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656E0A" w:rsidP="003222A9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31.10.2017 № 422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03671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</w:t>
            </w:r>
            <w:r w:rsidR="00EA4EAD">
              <w:rPr>
                <w:rFonts w:eastAsia="Times New Roman" w:cs="Times New Roman"/>
                <w:szCs w:val="28"/>
                <w:lang w:eastAsia="ru-RU"/>
              </w:rPr>
              <w:t>транспорт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ной инфраструктуры </w:t>
            </w:r>
            <w:r w:rsidR="00EC3CFA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 w:rsidR="0033646B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образования </w:t>
            </w:r>
            <w:r w:rsidR="00EC3CFA">
              <w:rPr>
                <w:rFonts w:eastAsia="Times New Roman" w:cs="Times New Roman"/>
                <w:szCs w:val="28"/>
                <w:lang w:eastAsia="ru-RU"/>
              </w:rPr>
              <w:t xml:space="preserve">Руднянского городского поселения </w:t>
            </w:r>
            <w:r w:rsidR="00EC3CFA" w:rsidRPr="000A42B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Руднянского района Смоленской области»  </w:t>
            </w:r>
            <w:r w:rsidRPr="00AB3AE8">
              <w:rPr>
                <w:rFonts w:eastAsia="Times New Roman" w:cs="Times New Roman"/>
                <w:szCs w:val="28"/>
                <w:lang w:eastAsia="ru-RU"/>
              </w:rPr>
              <w:t>на 201</w:t>
            </w:r>
            <w:r w:rsidR="0003671D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AB3AE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A5771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AB3AE8">
              <w:rPr>
                <w:rFonts w:eastAsia="Times New Roman" w:cs="Times New Roman"/>
                <w:szCs w:val="28"/>
                <w:lang w:eastAsia="ru-RU"/>
              </w:rPr>
              <w:t xml:space="preserve"> 2027</w:t>
            </w:r>
            <w:r w:rsidR="00FA5771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годы</w:t>
            </w:r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</w:t>
      </w:r>
      <w:r w:rsidR="00EA4EAD">
        <w:rPr>
          <w:rFonts w:eastAsia="Times New Roman" w:cs="Times New Roman"/>
          <w:szCs w:val="28"/>
          <w:lang w:eastAsia="ru-RU"/>
        </w:rPr>
        <w:t>льства Российской федерации от 25</w:t>
      </w:r>
      <w:r w:rsidRPr="000A42B9">
        <w:rPr>
          <w:rFonts w:eastAsia="Times New Roman" w:cs="Times New Roman"/>
          <w:szCs w:val="28"/>
          <w:lang w:eastAsia="ru-RU"/>
        </w:rPr>
        <w:t>.1</w:t>
      </w:r>
      <w:r w:rsidR="00EA4EAD">
        <w:rPr>
          <w:rFonts w:eastAsia="Times New Roman" w:cs="Times New Roman"/>
          <w:szCs w:val="28"/>
          <w:lang w:eastAsia="ru-RU"/>
        </w:rPr>
        <w:t>2</w:t>
      </w:r>
      <w:r w:rsidRPr="000A42B9">
        <w:rPr>
          <w:rFonts w:eastAsia="Times New Roman" w:cs="Times New Roman"/>
          <w:szCs w:val="28"/>
          <w:lang w:eastAsia="ru-RU"/>
        </w:rPr>
        <w:t>.2015  №1</w:t>
      </w:r>
      <w:r w:rsidR="00EA4EAD">
        <w:rPr>
          <w:rFonts w:eastAsia="Times New Roman" w:cs="Times New Roman"/>
          <w:szCs w:val="28"/>
          <w:lang w:eastAsia="ru-RU"/>
        </w:rPr>
        <w:t xml:space="preserve">440 </w:t>
      </w:r>
      <w:r w:rsidRPr="000A42B9">
        <w:rPr>
          <w:rFonts w:eastAsia="Times New Roman" w:cs="Times New Roman"/>
          <w:szCs w:val="28"/>
          <w:lang w:eastAsia="ru-RU"/>
        </w:rPr>
        <w:t>«Об утверждении требований к программам, комплексного разви</w:t>
      </w:r>
      <w:r w:rsidR="00EA4EAD">
        <w:rPr>
          <w:rFonts w:eastAsia="Times New Roman" w:cs="Times New Roman"/>
          <w:szCs w:val="28"/>
          <w:lang w:eastAsia="ru-RU"/>
        </w:rPr>
        <w:t>тия транспорт</w:t>
      </w:r>
      <w:r w:rsidRPr="000A42B9">
        <w:rPr>
          <w:rFonts w:eastAsia="Times New Roman" w:cs="Times New Roman"/>
          <w:szCs w:val="28"/>
          <w:lang w:eastAsia="ru-RU"/>
        </w:rPr>
        <w:t xml:space="preserve">ной инфраструктуры поселений, городских округов»,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Руднянский район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Смоленской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1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EA4EAD">
        <w:rPr>
          <w:rFonts w:eastAsia="Times New Roman" w:cs="Times New Roman"/>
          <w:szCs w:val="28"/>
          <w:lang w:eastAsia="ru-RU"/>
        </w:rPr>
        <w:t>транспорт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ной инфраструктуры </w:t>
      </w:r>
      <w:r w:rsidR="0033646B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="00EC3CFA">
        <w:rPr>
          <w:rFonts w:eastAsia="Times New Roman" w:cs="Times New Roman"/>
          <w:szCs w:val="28"/>
          <w:lang w:eastAsia="ru-RU"/>
        </w:rPr>
        <w:t xml:space="preserve">Руднянского городского поселения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Руднянского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</w:t>
      </w:r>
      <w:r w:rsidR="0003671D">
        <w:rPr>
          <w:rFonts w:eastAsia="Times New Roman" w:cs="Times New Roman"/>
          <w:szCs w:val="28"/>
          <w:lang w:eastAsia="ru-RU"/>
        </w:rPr>
        <w:t>7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r w:rsidRPr="000A42B9">
        <w:rPr>
          <w:rFonts w:eastAsia="Times New Roman" w:cs="Times New Roman"/>
          <w:szCs w:val="28"/>
          <w:lang w:eastAsia="ru-RU"/>
        </w:rPr>
        <w:t>Руднянский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Брич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С. Е.</w:t>
      </w:r>
    </w:p>
    <w:p w:rsidR="00613B7A" w:rsidRPr="000A42B9" w:rsidRDefault="00613B7A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Руднянский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326CC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3326CC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Руднянский район Смоленской области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656E0A">
        <w:rPr>
          <w:rFonts w:eastAsia="Times New Roman" w:cs="Times New Roman"/>
          <w:sz w:val="24"/>
          <w:szCs w:val="24"/>
          <w:lang w:eastAsia="ru-RU"/>
        </w:rPr>
        <w:t xml:space="preserve">                        от «31»  октября 2017 г № 422</w:t>
      </w:r>
    </w:p>
    <w:p w:rsidR="000C6E74" w:rsidRDefault="000C6E74">
      <w:pPr>
        <w:pStyle w:val="ConsPlusTitle"/>
        <w:jc w:val="center"/>
      </w:pPr>
      <w:bookmarkStart w:id="0" w:name="P27"/>
      <w:bookmarkEnd w:id="0"/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</w:t>
      </w:r>
      <w:r w:rsidR="00EA4EAD">
        <w:t>транспорт</w:t>
      </w:r>
      <w:r w:rsidR="00BC7719" w:rsidRPr="000A42B9">
        <w:t>ной инфраструктуры</w:t>
      </w:r>
    </w:p>
    <w:p w:rsidR="0033646B" w:rsidRDefault="0033646B" w:rsidP="00BA49ED">
      <w:pPr>
        <w:pStyle w:val="ConsPlusTitle"/>
        <w:jc w:val="center"/>
      </w:pPr>
      <w:r>
        <w:t xml:space="preserve">муниципального образования </w:t>
      </w:r>
    </w:p>
    <w:p w:rsidR="009E5B11" w:rsidRDefault="009A2A69" w:rsidP="00BA49ED">
      <w:pPr>
        <w:pStyle w:val="ConsPlusTitle"/>
        <w:jc w:val="center"/>
      </w:pPr>
      <w:r>
        <w:t>Руднянского</w:t>
      </w:r>
      <w:r w:rsidR="00BA49ED" w:rsidRPr="000A42B9">
        <w:t xml:space="preserve"> </w:t>
      </w:r>
      <w:r>
        <w:t>городского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Руднянского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</w:t>
      </w:r>
      <w:r w:rsidR="0003671D">
        <w:t>7</w:t>
      </w:r>
      <w:r w:rsidRPr="000A42B9">
        <w:t>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03671D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</w:t>
            </w:r>
            <w:r w:rsidR="00EA4EAD">
              <w:t>транспорт</w:t>
            </w:r>
            <w:r w:rsidR="00BC7719" w:rsidRPr="000A42B9">
              <w:t xml:space="preserve">ной инфраструктуры </w:t>
            </w:r>
            <w:r w:rsidR="0033646B">
              <w:t xml:space="preserve">муниципального образования </w:t>
            </w:r>
            <w:r w:rsidR="00EC3CFA">
              <w:rPr>
                <w:szCs w:val="28"/>
              </w:rPr>
              <w:t xml:space="preserve">Руднянского городского поселения </w:t>
            </w:r>
            <w:r w:rsidR="00EC3CFA" w:rsidRPr="000A42B9">
              <w:rPr>
                <w:szCs w:val="28"/>
              </w:rPr>
              <w:t xml:space="preserve"> </w:t>
            </w:r>
            <w:r w:rsidR="00BA49ED" w:rsidRPr="000A42B9">
              <w:t>Руднянского района Смоленской области</w:t>
            </w:r>
            <w:r>
              <w:t>»</w:t>
            </w:r>
            <w:r w:rsidR="00BA49ED" w:rsidRPr="000A42B9">
              <w:t xml:space="preserve"> на 201</w:t>
            </w:r>
            <w:r w:rsidR="0003671D">
              <w:t>7</w:t>
            </w:r>
            <w:r w:rsidR="00BA49ED" w:rsidRPr="000A42B9">
              <w:t>-2027 годы</w:t>
            </w:r>
          </w:p>
        </w:tc>
      </w:tr>
      <w:tr w:rsidR="000A42B9" w:rsidRPr="000A42B9" w:rsidTr="0003671D">
        <w:trPr>
          <w:trHeight w:val="1730"/>
        </w:trPr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693497" w:rsidP="00693497">
            <w:pPr>
              <w:pStyle w:val="ConsPlusNormal"/>
              <w:jc w:val="both"/>
            </w:pPr>
            <w:r>
              <w:t xml:space="preserve">       1.</w:t>
            </w:r>
            <w:r w:rsidR="005F7C6B" w:rsidRPr="000A42B9">
              <w:t xml:space="preserve">Градостроительный </w:t>
            </w:r>
            <w:hyperlink r:id="rId12" w:history="1">
              <w:r w:rsidR="005F7C6B" w:rsidRPr="000A42B9">
                <w:t>кодекс</w:t>
              </w:r>
            </w:hyperlink>
            <w:r w:rsidR="005F7C6B"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3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4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</w:t>
            </w:r>
            <w:r w:rsidR="00EA4EAD">
              <w:t>льства Российской Федерации от 25</w:t>
            </w:r>
            <w:r w:rsidR="005F7C6B" w:rsidRPr="000A42B9">
              <w:t>.1</w:t>
            </w:r>
            <w:r w:rsidR="00EA4EAD">
              <w:t>2</w:t>
            </w:r>
            <w:r w:rsidR="005F7C6B" w:rsidRPr="000A42B9">
              <w:t>.2015 N 1</w:t>
            </w:r>
            <w:r w:rsidR="00EA4EAD">
              <w:t>440</w:t>
            </w:r>
            <w:r w:rsidR="005F7C6B" w:rsidRPr="000A42B9">
              <w:t xml:space="preserve"> "Об утверждении требований к программам комплексного развития </w:t>
            </w:r>
            <w:r w:rsidR="00EA4EAD">
              <w:t>транспорт</w:t>
            </w:r>
            <w:r w:rsidR="005F7C6B" w:rsidRPr="000A42B9">
              <w:t>ной инфраструктуры поселений, городских округов".</w:t>
            </w:r>
          </w:p>
          <w:p w:rsidR="00EB199E" w:rsidRPr="000A42B9" w:rsidRDefault="00EA4EAD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.</w:t>
            </w:r>
            <w:hyperlink r:id="rId15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D1005A" w:rsidRPr="0003671D" w:rsidRDefault="00EA4EAD" w:rsidP="0003671D">
            <w:pPr>
              <w:widowControl w:val="0"/>
              <w:autoSpaceDE w:val="0"/>
              <w:autoSpaceDN w:val="0"/>
              <w:adjustRightInd w:val="0"/>
              <w:ind w:firstLine="568"/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80283C" w:rsidRPr="00567841">
              <w:rPr>
                <w:rFonts w:eastAsia="Times New Roman" w:cs="Times New Roman"/>
                <w:szCs w:val="28"/>
                <w:lang w:eastAsia="ru-RU"/>
              </w:rPr>
              <w:t xml:space="preserve">. Решение </w:t>
            </w:r>
            <w:r w:rsidR="0080283C" w:rsidRPr="000A0377">
              <w:rPr>
                <w:rFonts w:eastAsia="Times New Roman" w:cs="Times New Roman"/>
                <w:szCs w:val="28"/>
                <w:lang w:eastAsia="ru-RU"/>
              </w:rPr>
              <w:t xml:space="preserve">Совета депутатов </w:t>
            </w:r>
            <w:r w:rsidR="00EC3CFA" w:rsidRPr="000A0377">
              <w:rPr>
                <w:rFonts w:eastAsia="Times New Roman" w:cs="Times New Roman"/>
                <w:szCs w:val="28"/>
                <w:lang w:eastAsia="ru-RU"/>
              </w:rPr>
              <w:t xml:space="preserve">Руднянского городского поселения </w:t>
            </w:r>
            <w:r w:rsidR="0080283C" w:rsidRPr="000A0377">
              <w:rPr>
                <w:rFonts w:eastAsia="Times New Roman" w:cs="Times New Roman"/>
                <w:szCs w:val="28"/>
                <w:lang w:eastAsia="ru-RU"/>
              </w:rPr>
              <w:t xml:space="preserve">Руднянского района Смоленской </w:t>
            </w:r>
            <w:r w:rsidR="0080283C" w:rsidRPr="000A037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области от </w:t>
            </w:r>
            <w:r w:rsidR="00EC3CFA" w:rsidRPr="000A0377">
              <w:rPr>
                <w:rFonts w:eastAsia="Times New Roman" w:cs="Times New Roman"/>
                <w:szCs w:val="28"/>
                <w:lang w:eastAsia="ru-RU"/>
              </w:rPr>
              <w:t>24.09.2010</w:t>
            </w:r>
            <w:r w:rsidR="0080283C" w:rsidRPr="000A0377">
              <w:rPr>
                <w:rFonts w:eastAsia="Times New Roman" w:cs="Times New Roman"/>
                <w:szCs w:val="28"/>
                <w:lang w:eastAsia="ru-RU"/>
              </w:rPr>
              <w:t xml:space="preserve"> №</w:t>
            </w:r>
            <w:r w:rsidR="00EC3CFA" w:rsidRPr="000A0377">
              <w:rPr>
                <w:rFonts w:eastAsia="Times New Roman" w:cs="Times New Roman"/>
                <w:szCs w:val="28"/>
                <w:lang w:eastAsia="ru-RU"/>
              </w:rPr>
              <w:t>368</w:t>
            </w:r>
            <w:r w:rsidR="0080283C" w:rsidRPr="000A0377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r w:rsidR="00EC3CFA" w:rsidRPr="000A0377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образования Руднянского городского поселения </w:t>
            </w:r>
            <w:r w:rsidR="0080283C" w:rsidRPr="000A0377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r w:rsidR="0080283C" w:rsidRPr="00567841">
              <w:rPr>
                <w:rFonts w:eastAsia="Times New Roman" w:cs="Times New Roman"/>
                <w:szCs w:val="28"/>
                <w:lang w:eastAsia="ru-RU"/>
              </w:rPr>
              <w:t xml:space="preserve">Правил землепользования и застройки </w:t>
            </w:r>
            <w:r w:rsidR="00EC3CFA">
              <w:rPr>
                <w:rFonts w:eastAsia="Times New Roman" w:cs="Times New Roman"/>
                <w:szCs w:val="28"/>
                <w:lang w:eastAsia="ru-RU"/>
              </w:rPr>
              <w:t>Руднянского городского поселения</w:t>
            </w:r>
            <w:r w:rsidR="0003671D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  <w:tr w:rsidR="000A42B9" w:rsidRPr="000A42B9" w:rsidTr="006512F7">
        <w:trPr>
          <w:trHeight w:val="1257"/>
        </w:trPr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011BA3" w:rsidRPr="000A42B9" w:rsidRDefault="00FA5771" w:rsidP="00CE3BDA">
            <w:pPr>
              <w:pStyle w:val="ConsPlusNormal"/>
              <w:jc w:val="both"/>
            </w:pPr>
            <w:r>
              <w:t>Администрации муниципального образования</w:t>
            </w:r>
            <w:r w:rsidR="00EC3CFA" w:rsidRPr="00EC3CFA">
              <w:t xml:space="preserve"> </w:t>
            </w:r>
            <w:r w:rsidR="00011BA3" w:rsidRPr="000A42B9">
              <w:t>Руднянск</w:t>
            </w:r>
            <w:r>
              <w:t>ий</w:t>
            </w:r>
            <w:r w:rsidR="00011BA3" w:rsidRPr="000A42B9">
              <w:t xml:space="preserve"> район Смоленской области </w:t>
            </w:r>
          </w:p>
        </w:tc>
      </w:tr>
      <w:tr w:rsidR="000A42B9" w:rsidRPr="000A42B9" w:rsidTr="006512F7">
        <w:trPr>
          <w:trHeight w:val="1307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D1005A" w:rsidRPr="000A42B9" w:rsidRDefault="00FA5771" w:rsidP="0033646B">
            <w:pPr>
              <w:pStyle w:val="ConsPlusNormal"/>
              <w:jc w:val="both"/>
            </w:pPr>
            <w:r>
              <w:t>Отдел по архитектуре, строительству и жилищно-коммунальному хозяйству</w:t>
            </w:r>
            <w:r w:rsidRPr="000A42B9">
              <w:t xml:space="preserve"> </w:t>
            </w:r>
            <w:r>
              <w:t>Администрации муниципального образования</w:t>
            </w:r>
            <w:r w:rsidRPr="00EC3CFA">
              <w:t xml:space="preserve"> </w:t>
            </w:r>
            <w:r w:rsidRPr="000A42B9">
              <w:t>Руднянск</w:t>
            </w:r>
            <w:r>
              <w:t>ий</w:t>
            </w:r>
            <w:r w:rsidRPr="000A42B9">
              <w:t xml:space="preserve"> район Смоленской области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D1005A" w:rsidRPr="000A42B9" w:rsidRDefault="0045108E" w:rsidP="007D007F">
            <w:pPr>
              <w:pStyle w:val="ConsPlusNormal"/>
              <w:ind w:left="-62" w:firstLine="62"/>
              <w:jc w:val="both"/>
            </w:pPr>
            <w:r w:rsidRPr="000A42B9">
              <w:rPr>
                <w:szCs w:val="28"/>
              </w:rPr>
              <w:t xml:space="preserve">    </w:t>
            </w:r>
            <w:r w:rsidR="007D007F" w:rsidRPr="00586DBF">
              <w:rPr>
                <w:bCs/>
                <w:szCs w:val="28"/>
                <w:lang w:eastAsia="en-US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7D007F" w:rsidRPr="00586DBF" w:rsidRDefault="007D007F" w:rsidP="007D007F">
            <w:pPr>
              <w:keepNext/>
              <w:snapToGrid w:val="0"/>
              <w:spacing w:line="256" w:lineRule="auto"/>
              <w:ind w:firstLine="0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586DBF">
              <w:rPr>
                <w:rFonts w:cs="Times New Roman"/>
                <w:bCs/>
                <w:szCs w:val="28"/>
              </w:rPr>
              <w:t>Основными задачами Программы являются:</w:t>
            </w:r>
          </w:p>
          <w:p w:rsidR="007D007F" w:rsidRPr="00586DBF" w:rsidRDefault="007D007F" w:rsidP="007D007F">
            <w:pPr>
              <w:shd w:val="clear" w:color="auto" w:fill="FFFFFF"/>
              <w:spacing w:line="240" w:lineRule="atLeast"/>
              <w:ind w:firstLine="0"/>
              <w:rPr>
                <w:rFonts w:cs="Times New Roman"/>
                <w:bCs/>
                <w:szCs w:val="28"/>
              </w:rPr>
            </w:pPr>
            <w:r w:rsidRPr="00586DBF">
              <w:rPr>
                <w:rFonts w:cs="Times New Roman"/>
                <w:bCs/>
                <w:szCs w:val="28"/>
              </w:rPr>
              <w:t>-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586DBF">
              <w:rPr>
                <w:rFonts w:cs="Times New Roman"/>
                <w:bCs/>
                <w:szCs w:val="28"/>
              </w:rPr>
              <w:t>формирование условий для социально- экономического развития;</w:t>
            </w:r>
          </w:p>
          <w:p w:rsidR="007D007F" w:rsidRPr="00586DBF" w:rsidRDefault="007D007F" w:rsidP="007D007F">
            <w:pPr>
              <w:shd w:val="clear" w:color="auto" w:fill="FFFFFF"/>
              <w:spacing w:line="240" w:lineRule="atLeast"/>
              <w:ind w:firstLine="0"/>
              <w:rPr>
                <w:rFonts w:cs="Times New Roman"/>
                <w:bCs/>
                <w:szCs w:val="28"/>
              </w:rPr>
            </w:pPr>
            <w:r w:rsidRPr="00586DBF">
              <w:rPr>
                <w:rFonts w:cs="Times New Roman"/>
                <w:bCs/>
                <w:szCs w:val="28"/>
              </w:rPr>
              <w:t>-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586DBF">
              <w:rPr>
                <w:rFonts w:cs="Times New Roman"/>
                <w:bCs/>
                <w:szCs w:val="28"/>
              </w:rPr>
              <w:t>повышение безопасности, качество эффективности транспортного обслуживания населения,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586DBF">
              <w:rPr>
                <w:rFonts w:cs="Times New Roman"/>
                <w:bCs/>
                <w:szCs w:val="28"/>
              </w:rPr>
              <w:t>юридических лиц и индивидуальных предпринимателей, осуществляющих экономическую деятельность;</w:t>
            </w:r>
          </w:p>
          <w:p w:rsidR="007D007F" w:rsidRPr="00586DBF" w:rsidRDefault="007D007F" w:rsidP="007D007F">
            <w:pPr>
              <w:shd w:val="clear" w:color="auto" w:fill="FFFFFF"/>
              <w:spacing w:line="240" w:lineRule="atLeast"/>
              <w:ind w:firstLine="0"/>
              <w:rPr>
                <w:rFonts w:cs="Times New Roman"/>
                <w:bCs/>
                <w:szCs w:val="28"/>
              </w:rPr>
            </w:pPr>
            <w:r w:rsidRPr="00586DBF">
              <w:rPr>
                <w:rFonts w:cs="Times New Roman"/>
                <w:bCs/>
                <w:szCs w:val="28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BC7719" w:rsidRPr="000A42B9" w:rsidRDefault="00BC7719" w:rsidP="00FA124F">
            <w:pPr>
              <w:pStyle w:val="ConsPlusNormal"/>
              <w:jc w:val="both"/>
            </w:pP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D1005A" w:rsidRPr="000A42B9" w:rsidRDefault="007D007F" w:rsidP="00DE2620">
            <w:pPr>
              <w:pStyle w:val="ConsPlusNormal"/>
            </w:pPr>
            <w:proofErr w:type="gramStart"/>
            <w:r w:rsidRPr="00586DBF">
              <w:rPr>
                <w:szCs w:val="28"/>
                <w:lang w:eastAsia="en-US"/>
              </w:rPr>
              <w:t>Технико- экономические</w:t>
            </w:r>
            <w:proofErr w:type="gramEnd"/>
            <w:r w:rsidRPr="00586DBF">
              <w:rPr>
                <w:szCs w:val="28"/>
                <w:lang w:eastAsia="en-US"/>
              </w:rPr>
              <w:t>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</w:t>
            </w:r>
            <w:r w:rsidRPr="000A42B9">
              <w:lastRenderedPageBreak/>
              <w:t>социальной инфраструктуры</w:t>
            </w:r>
          </w:p>
        </w:tc>
        <w:tc>
          <w:tcPr>
            <w:tcW w:w="6804" w:type="dxa"/>
          </w:tcPr>
          <w:p w:rsidR="004C08F9" w:rsidRDefault="004C08F9" w:rsidP="004C08F9">
            <w:pPr>
              <w:pStyle w:val="ConsPlusNormal"/>
              <w:ind w:firstLine="363"/>
              <w:jc w:val="both"/>
            </w:pPr>
            <w:r>
              <w:lastRenderedPageBreak/>
              <w:t>Развитие транспортной инфраструктуры, сбалансированное с градостроительной деятельностью поселения;</w:t>
            </w:r>
          </w:p>
          <w:p w:rsidR="004C08F9" w:rsidRDefault="004C08F9" w:rsidP="004C08F9">
            <w:pPr>
              <w:pStyle w:val="ConsPlusNormal"/>
              <w:ind w:firstLine="363"/>
              <w:jc w:val="both"/>
            </w:pPr>
            <w:r>
              <w:t>С</w:t>
            </w:r>
            <w:r w:rsidR="0045108E" w:rsidRPr="000A42B9">
              <w:t xml:space="preserve">оздание </w:t>
            </w:r>
            <w:r>
              <w:t>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BC7719" w:rsidRPr="000A42B9" w:rsidRDefault="004C08F9" w:rsidP="00743E9F">
            <w:pPr>
              <w:pStyle w:val="ConsPlusNormal"/>
              <w:ind w:firstLine="363"/>
              <w:jc w:val="both"/>
            </w:pPr>
            <w:r>
              <w:t xml:space="preserve">Развитие транспортной инфраструктуры в соответствии с потребностями населения в </w:t>
            </w:r>
            <w:r>
              <w:lastRenderedPageBreak/>
              <w:t xml:space="preserve">передвижении, субъектов экономической деятельности </w:t>
            </w:r>
            <w:r w:rsidR="00743E9F">
              <w:t>– в перевозке пассажиров и грузов на территории поселения.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Срок реализации Программы: </w:t>
            </w:r>
            <w:r w:rsidRPr="0003671D">
              <w:t>201</w:t>
            </w:r>
            <w:r w:rsidR="0003671D" w:rsidRPr="0003671D">
              <w:t>7</w:t>
            </w:r>
            <w:r w:rsidRPr="0003671D">
              <w:t xml:space="preserve"> - 20</w:t>
            </w:r>
            <w:r w:rsidR="00716512" w:rsidRPr="0003671D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3652E7">
        <w:trPr>
          <w:trHeight w:val="1411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4C08F9" w:rsidRDefault="007D007F" w:rsidP="004C08F9">
            <w:pPr>
              <w:pStyle w:val="ConsPlusCell"/>
              <w:widowControl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F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</w:t>
            </w:r>
          </w:p>
          <w:p w:rsidR="007D007F" w:rsidRPr="0003671D" w:rsidRDefault="007D007F" w:rsidP="004C08F9">
            <w:pPr>
              <w:pStyle w:val="ConsPlusCell"/>
              <w:widowControl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F9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мероприятий Программы необходимо </w:t>
            </w:r>
            <w:r w:rsidRPr="0003671D">
              <w:rPr>
                <w:rFonts w:ascii="Times New Roman" w:hAnsi="Times New Roman" w:cs="Times New Roman"/>
                <w:sz w:val="28"/>
                <w:szCs w:val="28"/>
              </w:rPr>
              <w:t>38238,6443</w:t>
            </w:r>
            <w:r w:rsidR="004C08F9" w:rsidRPr="00036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367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3671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3671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7D007F" w:rsidRPr="0003671D" w:rsidRDefault="007D007F" w:rsidP="004C08F9">
            <w:pPr>
              <w:spacing w:line="256" w:lineRule="auto"/>
              <w:rPr>
                <w:rFonts w:cs="Times New Roman"/>
                <w:szCs w:val="28"/>
              </w:rPr>
            </w:pPr>
            <w:r w:rsidRPr="0003671D">
              <w:rPr>
                <w:rFonts w:cs="Times New Roman"/>
                <w:szCs w:val="28"/>
              </w:rPr>
              <w:t>в 2017 году – 20350,244</w:t>
            </w:r>
            <w:r w:rsidR="0033584F" w:rsidRPr="0003671D">
              <w:rPr>
                <w:rFonts w:cs="Times New Roman"/>
                <w:szCs w:val="28"/>
              </w:rPr>
              <w:t>3</w:t>
            </w:r>
            <w:r w:rsidRPr="0003671D">
              <w:rPr>
                <w:rFonts w:cs="Times New Roman"/>
                <w:szCs w:val="28"/>
              </w:rPr>
              <w:t>тыс</w:t>
            </w:r>
            <w:proofErr w:type="gramStart"/>
            <w:r w:rsidRPr="0003671D">
              <w:rPr>
                <w:rFonts w:cs="Times New Roman"/>
                <w:szCs w:val="28"/>
              </w:rPr>
              <w:t>.р</w:t>
            </w:r>
            <w:proofErr w:type="gramEnd"/>
            <w:r w:rsidRPr="0003671D">
              <w:rPr>
                <w:rFonts w:cs="Times New Roman"/>
                <w:szCs w:val="28"/>
              </w:rPr>
              <w:t>уб.</w:t>
            </w:r>
          </w:p>
          <w:p w:rsidR="007D007F" w:rsidRPr="0003671D" w:rsidRDefault="007D007F" w:rsidP="004C08F9">
            <w:pPr>
              <w:spacing w:line="256" w:lineRule="auto"/>
              <w:rPr>
                <w:rFonts w:cs="Times New Roman"/>
                <w:szCs w:val="28"/>
              </w:rPr>
            </w:pPr>
            <w:r w:rsidRPr="0003671D">
              <w:rPr>
                <w:rFonts w:cs="Times New Roman"/>
                <w:szCs w:val="28"/>
              </w:rPr>
              <w:t>в 2018 году – 8438,1тыс</w:t>
            </w:r>
            <w:proofErr w:type="gramStart"/>
            <w:r w:rsidRPr="0003671D">
              <w:rPr>
                <w:rFonts w:cs="Times New Roman"/>
                <w:szCs w:val="28"/>
              </w:rPr>
              <w:t>.р</w:t>
            </w:r>
            <w:proofErr w:type="gramEnd"/>
            <w:r w:rsidRPr="0003671D">
              <w:rPr>
                <w:rFonts w:cs="Times New Roman"/>
                <w:szCs w:val="28"/>
              </w:rPr>
              <w:t>уб.</w:t>
            </w:r>
          </w:p>
          <w:p w:rsidR="007D007F" w:rsidRPr="0003671D" w:rsidRDefault="007D007F" w:rsidP="004C08F9">
            <w:pPr>
              <w:spacing w:line="256" w:lineRule="auto"/>
              <w:rPr>
                <w:rFonts w:cs="Times New Roman"/>
                <w:szCs w:val="28"/>
              </w:rPr>
            </w:pPr>
            <w:r w:rsidRPr="0003671D">
              <w:rPr>
                <w:rFonts w:cs="Times New Roman"/>
                <w:szCs w:val="28"/>
              </w:rPr>
              <w:t>в 2019 году – 9450,3тыс</w:t>
            </w:r>
            <w:proofErr w:type="gramStart"/>
            <w:r w:rsidRPr="0003671D">
              <w:rPr>
                <w:rFonts w:cs="Times New Roman"/>
                <w:szCs w:val="28"/>
              </w:rPr>
              <w:t>.р</w:t>
            </w:r>
            <w:proofErr w:type="gramEnd"/>
            <w:r w:rsidRPr="0003671D">
              <w:rPr>
                <w:rFonts w:cs="Times New Roman"/>
                <w:szCs w:val="28"/>
              </w:rPr>
              <w:t>уб.</w:t>
            </w:r>
          </w:p>
          <w:p w:rsidR="007D007F" w:rsidRPr="0003671D" w:rsidRDefault="007D007F" w:rsidP="004C08F9">
            <w:pPr>
              <w:spacing w:line="256" w:lineRule="auto"/>
              <w:rPr>
                <w:rFonts w:cs="Times New Roman"/>
                <w:szCs w:val="28"/>
              </w:rPr>
            </w:pPr>
            <w:r w:rsidRPr="0003671D">
              <w:rPr>
                <w:rFonts w:cs="Times New Roman"/>
                <w:szCs w:val="28"/>
              </w:rPr>
              <w:t xml:space="preserve">в 2020 году – 0,0 </w:t>
            </w:r>
            <w:proofErr w:type="spellStart"/>
            <w:r w:rsidRPr="0003671D">
              <w:rPr>
                <w:rFonts w:cs="Times New Roman"/>
                <w:szCs w:val="28"/>
              </w:rPr>
              <w:t>тыс</w:t>
            </w:r>
            <w:proofErr w:type="gramStart"/>
            <w:r w:rsidRPr="0003671D">
              <w:rPr>
                <w:rFonts w:cs="Times New Roman"/>
                <w:szCs w:val="28"/>
              </w:rPr>
              <w:t>.р</w:t>
            </w:r>
            <w:proofErr w:type="gramEnd"/>
            <w:r w:rsidRPr="0003671D">
              <w:rPr>
                <w:rFonts w:cs="Times New Roman"/>
                <w:szCs w:val="28"/>
              </w:rPr>
              <w:t>уб</w:t>
            </w:r>
            <w:proofErr w:type="spellEnd"/>
            <w:r w:rsidRPr="0003671D">
              <w:rPr>
                <w:rFonts w:cs="Times New Roman"/>
                <w:szCs w:val="28"/>
              </w:rPr>
              <w:t>.</w:t>
            </w:r>
          </w:p>
          <w:p w:rsidR="007D007F" w:rsidRPr="00B406C5" w:rsidRDefault="007D007F" w:rsidP="004C08F9">
            <w:pPr>
              <w:spacing w:line="256" w:lineRule="auto"/>
              <w:rPr>
                <w:rFonts w:cs="Times New Roman"/>
                <w:szCs w:val="28"/>
              </w:rPr>
            </w:pPr>
            <w:r w:rsidRPr="0003671D">
              <w:rPr>
                <w:rFonts w:cs="Times New Roman"/>
                <w:szCs w:val="28"/>
              </w:rPr>
              <w:t xml:space="preserve">в 2021-2027гг. – 0,0 </w:t>
            </w:r>
            <w:proofErr w:type="spellStart"/>
            <w:r w:rsidRPr="0003671D">
              <w:rPr>
                <w:rFonts w:cs="Times New Roman"/>
                <w:szCs w:val="28"/>
              </w:rPr>
              <w:t>тыс</w:t>
            </w:r>
            <w:proofErr w:type="gramStart"/>
            <w:r w:rsidRPr="0003671D">
              <w:rPr>
                <w:rFonts w:cs="Times New Roman"/>
                <w:szCs w:val="28"/>
              </w:rPr>
              <w:t>.р</w:t>
            </w:r>
            <w:proofErr w:type="gramEnd"/>
            <w:r w:rsidRPr="0003671D">
              <w:rPr>
                <w:rFonts w:cs="Times New Roman"/>
                <w:szCs w:val="28"/>
              </w:rPr>
              <w:t>уб</w:t>
            </w:r>
            <w:proofErr w:type="spellEnd"/>
            <w:r w:rsidRPr="0003671D">
              <w:rPr>
                <w:rFonts w:cs="Times New Roman"/>
                <w:szCs w:val="28"/>
              </w:rPr>
              <w:t>.</w:t>
            </w:r>
          </w:p>
          <w:p w:rsidR="00BC7719" w:rsidRPr="000A42B9" w:rsidRDefault="007D007F" w:rsidP="004C08F9">
            <w:pPr>
              <w:pStyle w:val="ConsPlusNormal"/>
              <w:jc w:val="both"/>
            </w:pPr>
            <w:r w:rsidRPr="00586DBF">
              <w:rPr>
                <w:bCs/>
                <w:iCs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7D007F" w:rsidRPr="00586DBF" w:rsidRDefault="0045108E" w:rsidP="004C08F9">
            <w:pPr>
              <w:snapToGrid w:val="0"/>
              <w:spacing w:line="256" w:lineRule="auto"/>
              <w:ind w:firstLine="0"/>
              <w:rPr>
                <w:rFonts w:eastAsia="Times New Roman" w:cs="Times New Roman"/>
                <w:szCs w:val="28"/>
                <w:lang w:eastAsia="ar-SA"/>
              </w:rPr>
            </w:pPr>
            <w:r w:rsidRPr="000A42B9">
              <w:t xml:space="preserve"> </w:t>
            </w:r>
            <w:r w:rsidR="007D007F" w:rsidRPr="00586DBF">
              <w:rPr>
                <w:rFonts w:cs="Times New Roman"/>
                <w:szCs w:val="28"/>
              </w:rPr>
              <w:t>В результате реализации Программы  к  202</w:t>
            </w:r>
            <w:r w:rsidR="007D007F">
              <w:rPr>
                <w:rFonts w:cs="Times New Roman"/>
                <w:szCs w:val="28"/>
              </w:rPr>
              <w:t>7</w:t>
            </w:r>
            <w:r w:rsidR="007D007F" w:rsidRPr="00586DBF">
              <w:rPr>
                <w:rFonts w:cs="Times New Roman"/>
                <w:szCs w:val="28"/>
              </w:rPr>
              <w:t xml:space="preserve"> году предполагается:</w:t>
            </w:r>
          </w:p>
          <w:p w:rsidR="007D007F" w:rsidRPr="00586DBF" w:rsidRDefault="007D007F" w:rsidP="004C08F9">
            <w:pPr>
              <w:spacing w:line="256" w:lineRule="auto"/>
              <w:ind w:firstLine="0"/>
              <w:rPr>
                <w:rFonts w:cs="Times New Roman"/>
                <w:szCs w:val="28"/>
              </w:rPr>
            </w:pPr>
            <w:r w:rsidRPr="00586DBF">
              <w:rPr>
                <w:rFonts w:cs="Times New Roman"/>
                <w:szCs w:val="28"/>
              </w:rPr>
              <w:t>1. Развитие транспортной инфраструктуры;</w:t>
            </w:r>
          </w:p>
          <w:p w:rsidR="007D007F" w:rsidRPr="00586DBF" w:rsidRDefault="007D007F" w:rsidP="004C08F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56" w:lineRule="auto"/>
              <w:ind w:firstLine="0"/>
              <w:rPr>
                <w:rFonts w:cs="Times New Roman"/>
                <w:szCs w:val="28"/>
              </w:rPr>
            </w:pPr>
            <w:r w:rsidRPr="00586DBF">
              <w:rPr>
                <w:rFonts w:cs="Times New Roman"/>
                <w:szCs w:val="28"/>
              </w:rPr>
              <w:t>2.  Развитие сети дорог поселения;</w:t>
            </w:r>
          </w:p>
          <w:p w:rsidR="007D007F" w:rsidRPr="00586DBF" w:rsidRDefault="007D007F" w:rsidP="004C08F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56" w:lineRule="auto"/>
              <w:ind w:firstLine="0"/>
              <w:rPr>
                <w:rFonts w:cs="Times New Roman"/>
                <w:szCs w:val="28"/>
              </w:rPr>
            </w:pPr>
            <w:r w:rsidRPr="00586DBF">
              <w:rPr>
                <w:rFonts w:cs="Times New Roman"/>
                <w:szCs w:val="28"/>
              </w:rPr>
              <w:t>3. Снижение негативного воздействия транспорта  на окружающую среду и здоровья населения;</w:t>
            </w:r>
          </w:p>
          <w:p w:rsidR="00514DDE" w:rsidRPr="004C08F9" w:rsidRDefault="007D007F" w:rsidP="004C08F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line="256" w:lineRule="auto"/>
              <w:ind w:firstLine="0"/>
              <w:rPr>
                <w:rFonts w:cs="Times New Roman"/>
                <w:szCs w:val="28"/>
              </w:rPr>
            </w:pPr>
            <w:r w:rsidRPr="00586DBF">
              <w:rPr>
                <w:rFonts w:cs="Times New Roman"/>
                <w:szCs w:val="28"/>
              </w:rPr>
              <w:t>4. Повышение безопасности дорожного движения.</w:t>
            </w:r>
          </w:p>
        </w:tc>
      </w:tr>
    </w:tbl>
    <w:p w:rsidR="002A4094" w:rsidRDefault="002A4094">
      <w:pPr>
        <w:pStyle w:val="ConsPlusNormal"/>
        <w:jc w:val="center"/>
        <w:outlineLvl w:val="1"/>
        <w:rPr>
          <w:b/>
        </w:rPr>
      </w:pPr>
      <w:bookmarkStart w:id="1" w:name="P84"/>
      <w:bookmarkEnd w:id="1"/>
    </w:p>
    <w:p w:rsidR="00743E9F" w:rsidRDefault="00743E9F">
      <w:pPr>
        <w:pStyle w:val="ConsPlusNormal"/>
        <w:jc w:val="center"/>
        <w:outlineLvl w:val="1"/>
        <w:rPr>
          <w:b/>
        </w:rPr>
      </w:pPr>
    </w:p>
    <w:p w:rsidR="00743E9F" w:rsidRDefault="00743E9F">
      <w:pPr>
        <w:pStyle w:val="ConsPlusNormal"/>
        <w:jc w:val="center"/>
        <w:outlineLvl w:val="1"/>
        <w:rPr>
          <w:b/>
        </w:rPr>
      </w:pPr>
    </w:p>
    <w:p w:rsidR="00743E9F" w:rsidRDefault="00743E9F">
      <w:pPr>
        <w:pStyle w:val="ConsPlusNormal"/>
        <w:jc w:val="center"/>
        <w:outlineLvl w:val="1"/>
        <w:rPr>
          <w:b/>
        </w:rPr>
      </w:pPr>
    </w:p>
    <w:p w:rsidR="00743E9F" w:rsidRDefault="00743E9F">
      <w:pPr>
        <w:pStyle w:val="ConsPlusNormal"/>
        <w:jc w:val="center"/>
        <w:outlineLvl w:val="1"/>
        <w:rPr>
          <w:b/>
        </w:rPr>
      </w:pPr>
    </w:p>
    <w:p w:rsidR="00743E9F" w:rsidRDefault="00743E9F">
      <w:pPr>
        <w:pStyle w:val="ConsPlusNormal"/>
        <w:jc w:val="center"/>
        <w:outlineLvl w:val="1"/>
        <w:rPr>
          <w:b/>
        </w:rPr>
      </w:pPr>
    </w:p>
    <w:p w:rsidR="0003671D" w:rsidRDefault="0003671D">
      <w:pPr>
        <w:pStyle w:val="ConsPlusNormal"/>
        <w:jc w:val="center"/>
        <w:outlineLvl w:val="1"/>
        <w:rPr>
          <w:b/>
        </w:rPr>
      </w:pPr>
    </w:p>
    <w:p w:rsidR="0003671D" w:rsidRDefault="0003671D">
      <w:pPr>
        <w:pStyle w:val="ConsPlusNormal"/>
        <w:jc w:val="center"/>
        <w:outlineLvl w:val="1"/>
        <w:rPr>
          <w:b/>
        </w:rPr>
      </w:pPr>
    </w:p>
    <w:p w:rsidR="0003671D" w:rsidRDefault="0003671D">
      <w:pPr>
        <w:pStyle w:val="ConsPlusNormal"/>
        <w:jc w:val="center"/>
        <w:outlineLvl w:val="1"/>
        <w:rPr>
          <w:b/>
        </w:rPr>
      </w:pPr>
    </w:p>
    <w:p w:rsidR="0003671D" w:rsidRDefault="0003671D">
      <w:pPr>
        <w:pStyle w:val="ConsPlusNormal"/>
        <w:jc w:val="center"/>
        <w:outlineLvl w:val="1"/>
        <w:rPr>
          <w:b/>
        </w:rPr>
      </w:pPr>
    </w:p>
    <w:p w:rsidR="0003671D" w:rsidRDefault="0003671D">
      <w:pPr>
        <w:pStyle w:val="ConsPlusNormal"/>
        <w:jc w:val="center"/>
        <w:outlineLvl w:val="1"/>
        <w:rPr>
          <w:b/>
        </w:rPr>
      </w:pPr>
    </w:p>
    <w:p w:rsidR="00743E9F" w:rsidRDefault="00743E9F">
      <w:pPr>
        <w:pStyle w:val="ConsPlusNormal"/>
        <w:jc w:val="center"/>
        <w:outlineLvl w:val="1"/>
        <w:rPr>
          <w:b/>
        </w:rPr>
      </w:pPr>
    </w:p>
    <w:p w:rsidR="00743E9F" w:rsidRDefault="00743E9F">
      <w:pPr>
        <w:pStyle w:val="ConsPlusNormal"/>
        <w:jc w:val="center"/>
        <w:outlineLvl w:val="1"/>
        <w:rPr>
          <w:b/>
        </w:rPr>
      </w:pPr>
    </w:p>
    <w:p w:rsidR="00743E9F" w:rsidRDefault="00743E9F">
      <w:pPr>
        <w:pStyle w:val="ConsPlusNormal"/>
        <w:jc w:val="center"/>
        <w:outlineLvl w:val="1"/>
        <w:rPr>
          <w:b/>
        </w:rPr>
      </w:pPr>
    </w:p>
    <w:p w:rsidR="00743E9F" w:rsidRPr="00743E9F" w:rsidRDefault="00730698" w:rsidP="00743E9F">
      <w:pPr>
        <w:pStyle w:val="ConsPlusNormal"/>
        <w:jc w:val="center"/>
        <w:outlineLvl w:val="1"/>
        <w:rPr>
          <w:b/>
          <w:szCs w:val="28"/>
        </w:rPr>
      </w:pPr>
      <w:r w:rsidRPr="000A42B9">
        <w:rPr>
          <w:b/>
        </w:rPr>
        <w:t>2</w:t>
      </w:r>
      <w:r w:rsidR="00BC7719" w:rsidRPr="000A42B9">
        <w:rPr>
          <w:b/>
        </w:rPr>
        <w:t xml:space="preserve">. </w:t>
      </w:r>
      <w:r w:rsidR="00743E9F" w:rsidRPr="00743E9F">
        <w:rPr>
          <w:b/>
          <w:szCs w:val="28"/>
        </w:rPr>
        <w:t xml:space="preserve">Характеристика </w:t>
      </w:r>
    </w:p>
    <w:p w:rsidR="00FA124F" w:rsidRDefault="00743E9F" w:rsidP="00743E9F">
      <w:pPr>
        <w:pStyle w:val="ConsPlusNormal"/>
        <w:jc w:val="center"/>
        <w:outlineLvl w:val="1"/>
        <w:rPr>
          <w:b/>
          <w:szCs w:val="28"/>
        </w:rPr>
      </w:pPr>
      <w:r w:rsidRPr="00743E9F">
        <w:rPr>
          <w:b/>
          <w:szCs w:val="28"/>
        </w:rPr>
        <w:t>существующего состояния транспортной инфраструктуры Руднянского городского поселения, описание проблемы</w:t>
      </w:r>
    </w:p>
    <w:p w:rsidR="00743E9F" w:rsidRPr="00743E9F" w:rsidRDefault="00743E9F" w:rsidP="00743E9F">
      <w:pPr>
        <w:pStyle w:val="ConsPlusNormal"/>
        <w:jc w:val="center"/>
        <w:outlineLvl w:val="1"/>
        <w:rPr>
          <w:b/>
        </w:rPr>
      </w:pPr>
    </w:p>
    <w:p w:rsidR="00D03010" w:rsidRDefault="00D03010" w:rsidP="00D03010">
      <w:pPr>
        <w:pStyle w:val="ad"/>
        <w:ind w:firstLine="851"/>
        <w:jc w:val="both"/>
        <w:rPr>
          <w:szCs w:val="28"/>
        </w:rPr>
      </w:pPr>
      <w:r w:rsidRPr="00586DBF">
        <w:rPr>
          <w:szCs w:val="28"/>
        </w:rPr>
        <w:t>Административн</w:t>
      </w:r>
      <w:r>
        <w:rPr>
          <w:szCs w:val="28"/>
        </w:rPr>
        <w:t>ый</w:t>
      </w:r>
      <w:r w:rsidRPr="00586DBF">
        <w:rPr>
          <w:szCs w:val="28"/>
        </w:rPr>
        <w:t xml:space="preserve"> центр</w:t>
      </w:r>
      <w:r>
        <w:rPr>
          <w:szCs w:val="28"/>
        </w:rPr>
        <w:t xml:space="preserve"> Руднянского района Смоленской области – г. Рудня</w:t>
      </w:r>
      <w:r w:rsidRPr="00586DBF">
        <w:rPr>
          <w:szCs w:val="28"/>
        </w:rPr>
        <w:t xml:space="preserve">. Общая площадь поселения </w:t>
      </w:r>
      <w:r>
        <w:rPr>
          <w:szCs w:val="28"/>
        </w:rPr>
        <w:t>17 км</w:t>
      </w:r>
      <w:proofErr w:type="gramStart"/>
      <w:r>
        <w:rPr>
          <w:szCs w:val="28"/>
          <w:vertAlign w:val="superscript"/>
        </w:rPr>
        <w:t>2</w:t>
      </w:r>
      <w:proofErr w:type="gramEnd"/>
      <w:r w:rsidRPr="00586DBF">
        <w:rPr>
          <w:szCs w:val="28"/>
        </w:rPr>
        <w:t>. Численность населения имеет тенденцию к сокращению из-за низкой рождаемости и высокой смертности. Численность населения на 01.01.201</w:t>
      </w:r>
      <w:r>
        <w:rPr>
          <w:szCs w:val="28"/>
        </w:rPr>
        <w:t>7</w:t>
      </w:r>
      <w:r w:rsidRPr="00586DBF">
        <w:rPr>
          <w:szCs w:val="28"/>
        </w:rPr>
        <w:t xml:space="preserve">г. составили </w:t>
      </w:r>
      <w:r>
        <w:rPr>
          <w:szCs w:val="28"/>
        </w:rPr>
        <w:t>9484</w:t>
      </w:r>
      <w:r w:rsidRPr="00586DBF">
        <w:rPr>
          <w:szCs w:val="28"/>
        </w:rPr>
        <w:t xml:space="preserve"> человек.</w:t>
      </w:r>
    </w:p>
    <w:p w:rsidR="00D03010" w:rsidRPr="00586DBF" w:rsidRDefault="00D03010" w:rsidP="00D03010">
      <w:pPr>
        <w:pStyle w:val="ad"/>
        <w:ind w:firstLine="851"/>
        <w:jc w:val="both"/>
        <w:rPr>
          <w:szCs w:val="28"/>
        </w:rPr>
      </w:pPr>
      <w:r w:rsidRPr="00586DBF">
        <w:rPr>
          <w:szCs w:val="28"/>
        </w:rPr>
        <w:t xml:space="preserve">Внешние связи </w:t>
      </w:r>
      <w:r>
        <w:rPr>
          <w:szCs w:val="28"/>
        </w:rPr>
        <w:t>Руднянского городского</w:t>
      </w:r>
      <w:r w:rsidRPr="00586DBF">
        <w:rPr>
          <w:szCs w:val="28"/>
        </w:rPr>
        <w:t xml:space="preserve"> поселения поддерживаются круглогодично автомобильным транспортом.</w:t>
      </w:r>
    </w:p>
    <w:p w:rsidR="00D03010" w:rsidRPr="00586DBF" w:rsidRDefault="00D03010" w:rsidP="00D03010">
      <w:pPr>
        <w:pStyle w:val="ad"/>
        <w:ind w:firstLine="851"/>
        <w:jc w:val="both"/>
        <w:rPr>
          <w:szCs w:val="28"/>
        </w:rPr>
      </w:pPr>
      <w:r w:rsidRPr="00586DBF">
        <w:rPr>
          <w:szCs w:val="28"/>
        </w:rPr>
        <w:t xml:space="preserve">Автомобильные дороги являются важнейшей составной частью транспортной инфраструктуры поселения. 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поселения. Недостаточный уровень развития дорожной сети приводит к значительным потерям экономики и населения поселения. </w:t>
      </w:r>
    </w:p>
    <w:p w:rsidR="00D03010" w:rsidRPr="00586DBF" w:rsidRDefault="00D03010" w:rsidP="00D03010">
      <w:pPr>
        <w:pStyle w:val="ad"/>
        <w:ind w:firstLine="851"/>
        <w:jc w:val="both"/>
        <w:rPr>
          <w:szCs w:val="28"/>
        </w:rPr>
      </w:pPr>
      <w:r w:rsidRPr="00586DBF">
        <w:rPr>
          <w:szCs w:val="28"/>
        </w:rPr>
        <w:t xml:space="preserve">В настоящее время внешние связи </w:t>
      </w:r>
      <w:r>
        <w:rPr>
          <w:szCs w:val="28"/>
        </w:rPr>
        <w:t>городского</w:t>
      </w:r>
      <w:r w:rsidRPr="00586DBF">
        <w:rPr>
          <w:szCs w:val="28"/>
        </w:rPr>
        <w:t xml:space="preserve"> поселения поддерживаются транспортной сетью автомобильных дорог общего пользования местного значения. </w:t>
      </w:r>
      <w:r>
        <w:t>Автомобильные дороги имеют стратегическое значение для муниципального образования Руднянского городского поселения Руднянского района Смоленской области. Они связывают территорию поселения с соседними территориями,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</w:t>
      </w:r>
    </w:p>
    <w:p w:rsidR="00D03010" w:rsidRPr="00586DBF" w:rsidRDefault="00D03010" w:rsidP="00D03010">
      <w:pPr>
        <w:pStyle w:val="ad"/>
        <w:ind w:firstLine="709"/>
        <w:jc w:val="both"/>
        <w:rPr>
          <w:szCs w:val="28"/>
        </w:rPr>
      </w:pPr>
      <w:r w:rsidRPr="00586DBF">
        <w:rPr>
          <w:szCs w:val="28"/>
        </w:rPr>
        <w:t xml:space="preserve">Одной из основных проблем автодорожной сети </w:t>
      </w:r>
      <w:r>
        <w:rPr>
          <w:szCs w:val="28"/>
        </w:rPr>
        <w:t>муниципального образования Руднянского городского</w:t>
      </w:r>
      <w:r w:rsidRPr="00586DBF">
        <w:rPr>
          <w:szCs w:val="28"/>
        </w:rPr>
        <w:t xml:space="preserve"> поселения </w:t>
      </w:r>
      <w:r>
        <w:rPr>
          <w:szCs w:val="28"/>
        </w:rPr>
        <w:t xml:space="preserve">Руднянского района Смоленской области </w:t>
      </w:r>
      <w:r w:rsidRPr="00586DBF">
        <w:rPr>
          <w:szCs w:val="28"/>
        </w:rPr>
        <w:t>является то, что большая часть автомобильных дорог общего пользования местного значения не соответствует</w:t>
      </w:r>
      <w:r>
        <w:rPr>
          <w:szCs w:val="28"/>
        </w:rPr>
        <w:t xml:space="preserve"> требуемому техническому уровню.</w:t>
      </w:r>
    </w:p>
    <w:p w:rsidR="00632142" w:rsidRDefault="00632142" w:rsidP="00632142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1687" w:rsidRDefault="00841687" w:rsidP="00841687">
      <w:pPr>
        <w:pStyle w:val="a6"/>
        <w:spacing w:before="0" w:beforeAutospacing="0" w:after="0" w:afterAutospacing="0" w:line="238" w:lineRule="atLeast"/>
        <w:jc w:val="center"/>
        <w:rPr>
          <w:b/>
          <w:bCs/>
          <w:sz w:val="28"/>
          <w:szCs w:val="28"/>
        </w:rPr>
      </w:pPr>
      <w:r w:rsidRPr="00841687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841687">
        <w:rPr>
          <w:b/>
          <w:bCs/>
          <w:sz w:val="28"/>
          <w:szCs w:val="28"/>
        </w:rPr>
        <w:t xml:space="preserve">Прогноз транспортного спроса, </w:t>
      </w:r>
    </w:p>
    <w:p w:rsidR="00841687" w:rsidRDefault="00841687" w:rsidP="00841687">
      <w:pPr>
        <w:pStyle w:val="a6"/>
        <w:spacing w:before="0" w:beforeAutospacing="0" w:after="0" w:afterAutospacing="0" w:line="238" w:lineRule="atLeast"/>
        <w:jc w:val="center"/>
        <w:rPr>
          <w:b/>
          <w:bCs/>
          <w:sz w:val="28"/>
          <w:szCs w:val="28"/>
        </w:rPr>
      </w:pPr>
      <w:r w:rsidRPr="00841687">
        <w:rPr>
          <w:b/>
          <w:bCs/>
          <w:sz w:val="28"/>
          <w:szCs w:val="28"/>
        </w:rPr>
        <w:t>изменения объемов и характера передвижения населения и перевозов груза на территории городского поселения</w:t>
      </w:r>
    </w:p>
    <w:p w:rsidR="00841687" w:rsidRPr="00841687" w:rsidRDefault="00841687" w:rsidP="00841687">
      <w:pPr>
        <w:pStyle w:val="a6"/>
        <w:spacing w:before="0" w:beforeAutospacing="0" w:after="0" w:afterAutospacing="0" w:line="238" w:lineRule="atLeast"/>
        <w:jc w:val="center"/>
        <w:rPr>
          <w:b/>
          <w:bCs/>
          <w:sz w:val="28"/>
          <w:szCs w:val="28"/>
        </w:rPr>
      </w:pPr>
    </w:p>
    <w:p w:rsidR="00841687" w:rsidRPr="00586DBF" w:rsidRDefault="00841687" w:rsidP="00841687">
      <w:pPr>
        <w:pStyle w:val="ad"/>
        <w:ind w:firstLine="851"/>
        <w:jc w:val="both"/>
        <w:rPr>
          <w:szCs w:val="28"/>
        </w:rPr>
      </w:pPr>
      <w:r w:rsidRPr="00586DBF">
        <w:rPr>
          <w:szCs w:val="28"/>
        </w:rPr>
        <w:t>Основными транспортными артериями в поселении являются главные улицы и основные улицы в жилой застройке, которые обеспечивают связь внутри жилых территорий и в направлениях с интенсивным движением.</w:t>
      </w:r>
    </w:p>
    <w:p w:rsidR="00841687" w:rsidRDefault="00841687" w:rsidP="00632142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1687" w:rsidRPr="00841687" w:rsidRDefault="00841687" w:rsidP="00841687">
      <w:pPr>
        <w:pStyle w:val="ad"/>
        <w:ind w:left="720"/>
        <w:jc w:val="center"/>
        <w:rPr>
          <w:b/>
          <w:szCs w:val="28"/>
        </w:rPr>
      </w:pPr>
      <w:r w:rsidRPr="00841687">
        <w:rPr>
          <w:b/>
          <w:szCs w:val="28"/>
        </w:rPr>
        <w:t>4.</w:t>
      </w:r>
      <w:r w:rsidR="00243596">
        <w:rPr>
          <w:b/>
          <w:szCs w:val="28"/>
        </w:rPr>
        <w:t xml:space="preserve"> </w:t>
      </w:r>
      <w:r w:rsidRPr="00841687">
        <w:rPr>
          <w:b/>
          <w:szCs w:val="28"/>
        </w:rPr>
        <w:t>Анализ современной обеспеченности объектами транспортной инфраструктуры</w:t>
      </w:r>
    </w:p>
    <w:p w:rsidR="00841687" w:rsidRPr="00586DBF" w:rsidRDefault="00841687" w:rsidP="00841687">
      <w:pPr>
        <w:pStyle w:val="ad"/>
        <w:ind w:firstLine="284"/>
        <w:jc w:val="both"/>
        <w:rPr>
          <w:b/>
          <w:szCs w:val="28"/>
        </w:rPr>
      </w:pPr>
    </w:p>
    <w:p w:rsidR="00841687" w:rsidRPr="00586DBF" w:rsidRDefault="00841687" w:rsidP="00841687">
      <w:pPr>
        <w:pStyle w:val="printj"/>
        <w:spacing w:before="0" w:after="0"/>
        <w:ind w:firstLine="709"/>
        <w:rPr>
          <w:sz w:val="28"/>
          <w:szCs w:val="28"/>
        </w:rPr>
      </w:pPr>
      <w:r w:rsidRPr="00586DBF">
        <w:rPr>
          <w:sz w:val="28"/>
          <w:szCs w:val="28"/>
        </w:rPr>
        <w:t>За последние 15 лет интенсивность движения автотранспорта увеличилась в 3 раза, количество автотранспорта в личном пользовании возросло в 4 раза, а площадь дорог осталась на прежнем уровне.</w:t>
      </w:r>
    </w:p>
    <w:p w:rsidR="00841687" w:rsidRPr="00586DBF" w:rsidRDefault="00841687" w:rsidP="00841687">
      <w:pPr>
        <w:pStyle w:val="printj"/>
        <w:spacing w:before="0" w:after="0"/>
        <w:ind w:firstLine="709"/>
        <w:rPr>
          <w:sz w:val="28"/>
          <w:szCs w:val="28"/>
        </w:rPr>
      </w:pPr>
      <w:r w:rsidRPr="00586DBF">
        <w:rPr>
          <w:sz w:val="28"/>
          <w:szCs w:val="28"/>
        </w:rPr>
        <w:lastRenderedPageBreak/>
        <w:t>В связи с ростом количества автотранспорта возросла интенсивность движения по улично-дорожной сети и, соответственно, возрос износ покрытия дорог.</w:t>
      </w:r>
    </w:p>
    <w:p w:rsidR="00841687" w:rsidRPr="00586DBF" w:rsidRDefault="00841687" w:rsidP="00841687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Протяженность</w:t>
      </w:r>
      <w:r w:rsidRPr="00586DBF">
        <w:rPr>
          <w:sz w:val="28"/>
          <w:szCs w:val="28"/>
        </w:rPr>
        <w:t xml:space="preserve"> дорожно-уличной сети </w:t>
      </w:r>
      <w:r w:rsidR="00656E0A">
        <w:rPr>
          <w:sz w:val="28"/>
          <w:szCs w:val="28"/>
        </w:rPr>
        <w:t xml:space="preserve">в </w:t>
      </w:r>
      <w:proofErr w:type="spellStart"/>
      <w:r w:rsidR="00656E0A">
        <w:rPr>
          <w:sz w:val="28"/>
          <w:szCs w:val="28"/>
        </w:rPr>
        <w:t>Руднянско</w:t>
      </w:r>
      <w:bookmarkStart w:id="2" w:name="_GoBack"/>
      <w:bookmarkEnd w:id="2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586DBF">
        <w:rPr>
          <w:sz w:val="28"/>
          <w:szCs w:val="28"/>
        </w:rPr>
        <w:t xml:space="preserve">– </w:t>
      </w:r>
      <w:r w:rsidRPr="00A50496">
        <w:rPr>
          <w:sz w:val="28"/>
          <w:szCs w:val="28"/>
        </w:rPr>
        <w:t>57,3</w:t>
      </w:r>
      <w:r w:rsidRPr="00586DBF">
        <w:rPr>
          <w:sz w:val="28"/>
          <w:szCs w:val="28"/>
        </w:rPr>
        <w:t xml:space="preserve"> км, в том числе </w:t>
      </w:r>
      <w:r w:rsidRPr="00A50496">
        <w:rPr>
          <w:sz w:val="28"/>
          <w:szCs w:val="28"/>
        </w:rPr>
        <w:t>34,4</w:t>
      </w:r>
      <w:r w:rsidRPr="00586DBF">
        <w:rPr>
          <w:sz w:val="28"/>
          <w:szCs w:val="28"/>
        </w:rPr>
        <w:t xml:space="preserve"> км с асфальтобетонным покрытием. Данные о площади дорожной сети и ее состоянии, протяженности дорог по типам покрытия в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586DBF">
        <w:rPr>
          <w:sz w:val="28"/>
          <w:szCs w:val="28"/>
        </w:rPr>
        <w:t xml:space="preserve"> Руднянского района Смоленской области приведены в Таблице:</w:t>
      </w:r>
    </w:p>
    <w:p w:rsidR="00841687" w:rsidRDefault="00841687" w:rsidP="00841687">
      <w:pPr>
        <w:pStyle w:val="printj"/>
        <w:spacing w:before="0" w:after="0"/>
        <w:rPr>
          <w:sz w:val="28"/>
          <w:szCs w:val="28"/>
        </w:rPr>
        <w:sectPr w:rsidR="00841687" w:rsidSect="002842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41687" w:rsidRDefault="00841687" w:rsidP="00841687">
      <w:pPr>
        <w:pStyle w:val="printj"/>
        <w:spacing w:before="0" w:after="0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266"/>
        <w:tblW w:w="1632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1475"/>
        <w:gridCol w:w="1326"/>
        <w:gridCol w:w="960"/>
        <w:gridCol w:w="960"/>
        <w:gridCol w:w="951"/>
        <w:gridCol w:w="907"/>
        <w:gridCol w:w="941"/>
        <w:gridCol w:w="1009"/>
        <w:gridCol w:w="1252"/>
        <w:gridCol w:w="2186"/>
      </w:tblGrid>
      <w:tr w:rsidR="00841687" w:rsidRPr="00074132" w:rsidTr="002842A1">
        <w:trPr>
          <w:trHeight w:val="11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Тип улицы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Действующее название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Категория автомобильных дорог</w:t>
            </w:r>
          </w:p>
        </w:tc>
        <w:tc>
          <w:tcPr>
            <w:tcW w:w="7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Технико-экономические параметры дорог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Муниципальный правовой акт, № и дата принятия</w:t>
            </w:r>
          </w:p>
        </w:tc>
      </w:tr>
      <w:tr w:rsidR="00841687" w:rsidRPr="00074132" w:rsidTr="002842A1">
        <w:trPr>
          <w:trHeight w:val="6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Протяжен-</w:t>
            </w:r>
            <w:proofErr w:type="spell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="00243596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пм 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4359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из них с покрытием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6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асфальто</w:t>
            </w:r>
            <w:proofErr w:type="spellEnd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-бетонное</w:t>
            </w:r>
            <w:proofErr w:type="gramEnd"/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песчано-гравийное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Реестр имущества/факт, 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43596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87" w:rsidRPr="00074132" w:rsidRDefault="00243596" w:rsidP="002842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841687" w:rsidRPr="00074132" w:rsidTr="002842A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14 лет Октября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4 602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2 880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7 482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33584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Постановление Администрации Руднянского городского поселения Руднянского района Смоленской области от 31.12.2010 г. №111 (с изменениями от 03.10.2012 г. №91)</w:t>
            </w:r>
          </w:p>
        </w:tc>
      </w:tr>
      <w:tr w:rsidR="00841687" w:rsidRPr="00074132" w:rsidTr="00243596">
        <w:trPr>
          <w:trHeight w:val="6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19Гвардейской стрелковой дивизии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1 980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1-й 8 Съезда Советов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1 926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1 926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1-й Кооперативный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1-й Пролетарский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1-ый </w:t>
            </w:r>
            <w:proofErr w:type="spell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Льнозаводской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1 380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1 380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2-й 8 Съезда Советов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2-й Луговой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2-ой Кооперативный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2-ой Пролетарский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3-й Кооперативный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2 160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2 160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 Съезда Советов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3 780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3 780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33584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Постановление Администрации Руднянского городского поселения </w:t>
            </w: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Руднянского района Смоленской области от 31.12.2010 г. №111 (с изменениями от 03.10.2012 г. №91)</w:t>
            </w: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Вокзальная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III-IV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8 680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8 680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Вокзальный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Восточная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2 322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Восточный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3 750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Глинки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7 332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7 332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43596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Горького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1 530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Заводская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2 766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Западная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12 467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1 781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12 467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Западный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Запольная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4 320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4 320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Зои Космодемьянской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им. Героя Советского Союза М.А. Егорова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7 672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1 096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7 672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Исаковского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2 310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Киреева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Киреева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6 210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6 210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37 260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6 210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37 260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Кирова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6 900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6 900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Колхозная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9 280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3 366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6 600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6 600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Комсомольский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2 526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2 526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Красноярская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3 750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Крупской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Ленинская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4 032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4 032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Ленинский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2 460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2 460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Луговая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7 458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7 458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Луговой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1 380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Льнозаводская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7 356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7 356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33584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Руднянского городского поселения Руднянского района Смоленской области от 31.12.2010 г. №111 (с изменениями от 03.10.2012 г. №91)</w:t>
            </w: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4 800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4 800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Мелиораторов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87" w:rsidRPr="00074132" w:rsidRDefault="00841687" w:rsidP="002842A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87" w:rsidRPr="00074132" w:rsidRDefault="00841687" w:rsidP="002842A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87" w:rsidRPr="00074132" w:rsidRDefault="00841687" w:rsidP="002842A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87" w:rsidRPr="00074132" w:rsidRDefault="00841687" w:rsidP="002842A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87" w:rsidRPr="00074132" w:rsidRDefault="00841687" w:rsidP="002842A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87" w:rsidRPr="00074132" w:rsidRDefault="00841687" w:rsidP="002842A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687" w:rsidRPr="00074132" w:rsidRDefault="00841687" w:rsidP="002842A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Мичурина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1 848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1 848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9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Молкомбината</w:t>
            </w:r>
            <w:proofErr w:type="spellEnd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(дорога) ЗАО "</w:t>
            </w:r>
            <w:proofErr w:type="spellStart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Рудняконсервмолоко</w:t>
            </w:r>
            <w:proofErr w:type="spellEnd"/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13 260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Молодежная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1 560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Набережная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8 772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1 462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8 772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Нагорная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1 032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1 032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2842A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Некрасова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2 316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6C518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5 100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5 100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6C518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5 520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6 720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6C5181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Первомайский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1 710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1 710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Пионерская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4 680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4 680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Пионерский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Пирогова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2 322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2 322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3 750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3 750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Пономарева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IV-V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5 700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3 840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9 540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Пролетарская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7 266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7 266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Пушкинская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4 818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4 818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Революционная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8 520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1 420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8 520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5 652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5 652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Садовый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1 404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1 404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Свердлова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3 342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3 342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Свердлова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Северная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Северный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33584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Постановление Администрации Руднянского городского поселения Руднянского района Смоленской области от 31.12.2010 г. №111 (с изменениями от 03.10.2012 г. №91)</w:t>
            </w: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Смоленская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5 160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ascii="Calibri" w:eastAsia="Times New Roman" w:hAnsi="Calibri" w:cs="Calibri"/>
              </w:rPr>
            </w:pPr>
            <w:r w:rsidRPr="0007413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ascii="Calibri" w:eastAsia="Times New Roman" w:hAnsi="Calibri" w:cs="Calibri"/>
              </w:rPr>
            </w:pPr>
            <w:r w:rsidRPr="0007413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5 160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2 460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Станционная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1 250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Станционный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Строителей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Тимирязева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2 580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2 580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Тимирязева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Толстого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1 968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1 968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Тупиковый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1 410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1 410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Фестивальная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2 520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2 520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Фрунзе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1 920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1 920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Фурманова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4 098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4 098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Чапаева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2 916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2 916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Чкалова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1 980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1 980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Шевцова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2 616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2 616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2 520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5 022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5 022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1 080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1 080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Шолохова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1 050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1 050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Переулок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Шолохова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Энергетиков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2 400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6C518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Южная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6C518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1 620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1 620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41687" w:rsidRPr="00074132" w:rsidTr="002842A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074132" w:rsidRDefault="00841687" w:rsidP="002842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57 318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34 352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33584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212</w:t>
            </w:r>
            <w:r w:rsidR="0033584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22 966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33584F" w:rsidRDefault="00841687" w:rsidP="00AB152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3584F">
              <w:rPr>
                <w:rFonts w:eastAsia="Times New Roman" w:cs="Times New Roman"/>
                <w:b/>
                <w:bCs/>
                <w:color w:val="000000"/>
                <w:sz w:val="22"/>
              </w:rPr>
              <w:t>137</w:t>
            </w:r>
            <w:r w:rsidR="0033584F" w:rsidRPr="0033584F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7</w:t>
            </w:r>
            <w:r w:rsidRPr="0033584F">
              <w:rPr>
                <w:rFonts w:eastAsia="Times New Roman" w:cs="Times New Roman"/>
                <w:b/>
                <w:bCs/>
                <w:color w:val="000000"/>
                <w:sz w:val="22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50 759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87" w:rsidRPr="00074132" w:rsidRDefault="00841687" w:rsidP="00AB152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308 371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13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87" w:rsidRPr="00074132" w:rsidRDefault="00841687" w:rsidP="002842A1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687" w:rsidRDefault="00841687" w:rsidP="00841687">
      <w:pPr>
        <w:pStyle w:val="ad"/>
        <w:jc w:val="both"/>
        <w:rPr>
          <w:szCs w:val="28"/>
        </w:rPr>
        <w:sectPr w:rsidR="00841687" w:rsidSect="002842A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41687" w:rsidRPr="00586DBF" w:rsidRDefault="00841687" w:rsidP="00841687">
      <w:pPr>
        <w:pStyle w:val="ad"/>
        <w:ind w:firstLine="851"/>
        <w:jc w:val="both"/>
        <w:rPr>
          <w:szCs w:val="28"/>
        </w:rPr>
      </w:pPr>
      <w:r w:rsidRPr="00586DBF">
        <w:rPr>
          <w:szCs w:val="28"/>
        </w:rPr>
        <w:lastRenderedPageBreak/>
        <w:t xml:space="preserve">В результате анализа улично-дорожной сети </w:t>
      </w:r>
      <w:r>
        <w:rPr>
          <w:szCs w:val="28"/>
        </w:rPr>
        <w:t>муниципального образования Руднянского городского</w:t>
      </w:r>
      <w:r w:rsidRPr="00586DBF">
        <w:rPr>
          <w:szCs w:val="28"/>
        </w:rPr>
        <w:t xml:space="preserve"> поселения </w:t>
      </w:r>
      <w:r>
        <w:rPr>
          <w:szCs w:val="28"/>
        </w:rPr>
        <w:t xml:space="preserve">Руднянского района Смоленской области </w:t>
      </w:r>
      <w:r w:rsidRPr="00586DBF">
        <w:rPr>
          <w:szCs w:val="28"/>
        </w:rPr>
        <w:t>выявлены следующие причины, усложняющие работу транспорта:</w:t>
      </w:r>
    </w:p>
    <w:p w:rsidR="00841687" w:rsidRPr="00586DBF" w:rsidRDefault="00841687" w:rsidP="00841687">
      <w:pPr>
        <w:pStyle w:val="ad"/>
        <w:numPr>
          <w:ilvl w:val="0"/>
          <w:numId w:val="8"/>
        </w:numPr>
        <w:jc w:val="both"/>
        <w:rPr>
          <w:szCs w:val="28"/>
        </w:rPr>
      </w:pPr>
      <w:r w:rsidRPr="00586DBF">
        <w:rPr>
          <w:szCs w:val="28"/>
        </w:rPr>
        <w:t>неудовлетворительное техническое состояние улиц и дорог;</w:t>
      </w:r>
    </w:p>
    <w:p w:rsidR="00841687" w:rsidRPr="00586DBF" w:rsidRDefault="00841687" w:rsidP="00841687">
      <w:pPr>
        <w:pStyle w:val="ad"/>
        <w:numPr>
          <w:ilvl w:val="0"/>
          <w:numId w:val="8"/>
        </w:numPr>
        <w:jc w:val="both"/>
        <w:rPr>
          <w:szCs w:val="28"/>
        </w:rPr>
      </w:pPr>
      <w:r w:rsidRPr="00586DBF">
        <w:rPr>
          <w:szCs w:val="28"/>
        </w:rPr>
        <w:t>недостаточность ширины проезжей части (4-6м);</w:t>
      </w:r>
    </w:p>
    <w:p w:rsidR="00841687" w:rsidRPr="00586DBF" w:rsidRDefault="00841687" w:rsidP="00841687">
      <w:pPr>
        <w:pStyle w:val="ad"/>
        <w:numPr>
          <w:ilvl w:val="0"/>
          <w:numId w:val="8"/>
        </w:numPr>
        <w:jc w:val="both"/>
        <w:rPr>
          <w:szCs w:val="28"/>
        </w:rPr>
      </w:pPr>
      <w:r w:rsidRPr="00586DBF">
        <w:rPr>
          <w:szCs w:val="28"/>
        </w:rPr>
        <w:t>значительная протяженность грунтовых дорог;</w:t>
      </w:r>
    </w:p>
    <w:p w:rsidR="00841687" w:rsidRPr="00586DBF" w:rsidRDefault="00841687" w:rsidP="00841687">
      <w:pPr>
        <w:pStyle w:val="ad"/>
        <w:numPr>
          <w:ilvl w:val="0"/>
          <w:numId w:val="8"/>
        </w:numPr>
        <w:jc w:val="both"/>
        <w:rPr>
          <w:szCs w:val="28"/>
        </w:rPr>
      </w:pPr>
      <w:r w:rsidRPr="00586DBF">
        <w:rPr>
          <w:szCs w:val="28"/>
        </w:rPr>
        <w:t>отсутствие тротуаров необходимых для упорядочения движения пешеходов.</w:t>
      </w:r>
    </w:p>
    <w:p w:rsidR="00841687" w:rsidRDefault="00841687" w:rsidP="00841687">
      <w:pPr>
        <w:pStyle w:val="a6"/>
        <w:spacing w:before="0" w:beforeAutospacing="0" w:after="150" w:afterAutospacing="0" w:line="238" w:lineRule="atLeast"/>
        <w:ind w:left="720"/>
        <w:jc w:val="both"/>
        <w:rPr>
          <w:sz w:val="28"/>
          <w:szCs w:val="28"/>
          <w:u w:val="single"/>
        </w:rPr>
      </w:pPr>
    </w:p>
    <w:p w:rsidR="00841687" w:rsidRPr="00841687" w:rsidRDefault="00841687" w:rsidP="00841687">
      <w:pPr>
        <w:pStyle w:val="a6"/>
        <w:spacing w:before="0" w:beforeAutospacing="0" w:after="150" w:afterAutospacing="0" w:line="238" w:lineRule="atLeast"/>
        <w:ind w:left="720"/>
        <w:jc w:val="center"/>
        <w:rPr>
          <w:b/>
          <w:sz w:val="28"/>
          <w:szCs w:val="28"/>
        </w:rPr>
      </w:pPr>
      <w:r w:rsidRPr="00841687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841687">
        <w:rPr>
          <w:b/>
          <w:sz w:val="28"/>
          <w:szCs w:val="28"/>
        </w:rPr>
        <w:t>Принципиальные варианты развития и оценка по целевым показателям развития транспортной инфраструктуры Руднянского городского  поселения.</w:t>
      </w:r>
    </w:p>
    <w:p w:rsidR="00841687" w:rsidRDefault="00841687" w:rsidP="00841687">
      <w:pPr>
        <w:ind w:firstLine="851"/>
        <w:rPr>
          <w:rFonts w:cs="Times New Roman"/>
          <w:szCs w:val="28"/>
        </w:rPr>
      </w:pPr>
      <w:r w:rsidRPr="00586DBF">
        <w:rPr>
          <w:rFonts w:cs="Times New Roman"/>
          <w:szCs w:val="28"/>
        </w:rPr>
        <w:t xml:space="preserve">Основными вариантами для развития дорожно-транспортной сети в поселении являются: проектирование, строительство, реконструкция и  капитальный ремонт дорог местного значения </w:t>
      </w:r>
      <w:r>
        <w:rPr>
          <w:rFonts w:cs="Times New Roman"/>
          <w:szCs w:val="28"/>
        </w:rPr>
        <w:t xml:space="preserve">городского </w:t>
      </w:r>
      <w:r w:rsidRPr="00586DBF">
        <w:rPr>
          <w:rFonts w:cs="Times New Roman"/>
          <w:szCs w:val="28"/>
        </w:rPr>
        <w:t>поселения.</w:t>
      </w:r>
    </w:p>
    <w:p w:rsidR="00841687" w:rsidRPr="00586DBF" w:rsidRDefault="00841687" w:rsidP="00841687">
      <w:pPr>
        <w:ind w:firstLine="851"/>
        <w:rPr>
          <w:rFonts w:cs="Times New Roman"/>
          <w:szCs w:val="28"/>
        </w:rPr>
      </w:pPr>
      <w:r w:rsidRPr="00586DBF">
        <w:rPr>
          <w:rFonts w:cs="Times New Roman"/>
          <w:szCs w:val="28"/>
        </w:rPr>
        <w:t>Решение задач Программы осуществляется путем предоставления из областного бюджета субсидий местному бюджету на проектирование, строительство, реконструкцию, капитальный ремонт дорог местного значения, что должно обеспечить проведение указанных работ в установленные сроки и поддержание транспортно - эксплуатационного состояния автомобильных дорог в соответствии с действующими нормативными требованиями.</w:t>
      </w:r>
    </w:p>
    <w:p w:rsidR="00841687" w:rsidRPr="00586DBF" w:rsidRDefault="00841687" w:rsidP="00841687">
      <w:pPr>
        <w:ind w:firstLine="851"/>
        <w:rPr>
          <w:rFonts w:cs="Times New Roman"/>
          <w:szCs w:val="28"/>
        </w:rPr>
      </w:pPr>
      <w:r w:rsidRPr="00586DBF">
        <w:rPr>
          <w:rFonts w:cs="Times New Roman"/>
          <w:szCs w:val="28"/>
        </w:rPr>
        <w:t>Работы по проектированию включают в себя комплекс мероприятий по разработке проектно-сметной и изыскательской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841687" w:rsidRPr="00586DBF" w:rsidRDefault="00841687" w:rsidP="00841687">
      <w:pPr>
        <w:ind w:firstLine="851"/>
        <w:rPr>
          <w:rFonts w:cs="Times New Roman"/>
          <w:szCs w:val="28"/>
        </w:rPr>
      </w:pPr>
      <w:r w:rsidRPr="00586DBF">
        <w:rPr>
          <w:rFonts w:cs="Times New Roman"/>
          <w:szCs w:val="28"/>
        </w:rPr>
        <w:t>Работы по строительству включают в себя комплекс работ по устройству дорог с асфальтобетонным покрытием.</w:t>
      </w:r>
    </w:p>
    <w:p w:rsidR="00841687" w:rsidRPr="00586DBF" w:rsidRDefault="00841687" w:rsidP="00841687">
      <w:pPr>
        <w:ind w:firstLine="851"/>
        <w:rPr>
          <w:rFonts w:cs="Times New Roman"/>
          <w:szCs w:val="28"/>
        </w:rPr>
      </w:pPr>
      <w:r w:rsidRPr="00586DBF">
        <w:rPr>
          <w:rFonts w:cs="Times New Roman"/>
          <w:szCs w:val="28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841687" w:rsidRPr="00586DBF" w:rsidRDefault="00841687" w:rsidP="00841687">
      <w:pPr>
        <w:ind w:firstLine="851"/>
        <w:rPr>
          <w:rFonts w:cs="Times New Roman"/>
          <w:szCs w:val="28"/>
        </w:rPr>
      </w:pPr>
      <w:r w:rsidRPr="00586DBF">
        <w:rPr>
          <w:rFonts w:cs="Times New Roman"/>
          <w:szCs w:val="28"/>
        </w:rPr>
        <w:t>Работы по капитальному ремонту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841687" w:rsidRPr="00586DBF" w:rsidRDefault="00841687" w:rsidP="00841687">
      <w:pPr>
        <w:pStyle w:val="ad"/>
        <w:ind w:left="862"/>
        <w:jc w:val="both"/>
        <w:rPr>
          <w:szCs w:val="28"/>
          <w:u w:val="single"/>
        </w:rPr>
      </w:pPr>
    </w:p>
    <w:p w:rsidR="00841687" w:rsidRDefault="00841687" w:rsidP="00841687">
      <w:pPr>
        <w:pStyle w:val="a6"/>
        <w:spacing w:before="0" w:beforeAutospacing="0" w:after="0" w:afterAutospacing="0" w:line="238" w:lineRule="atLeast"/>
        <w:ind w:left="720"/>
        <w:jc w:val="center"/>
        <w:rPr>
          <w:b/>
          <w:sz w:val="28"/>
          <w:szCs w:val="28"/>
        </w:rPr>
      </w:pPr>
      <w:r w:rsidRPr="00841687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841687">
        <w:rPr>
          <w:b/>
          <w:sz w:val="28"/>
          <w:szCs w:val="28"/>
        </w:rPr>
        <w:t xml:space="preserve">Перечень и очередность реализации мероприятий </w:t>
      </w:r>
    </w:p>
    <w:p w:rsidR="00841687" w:rsidRDefault="00841687" w:rsidP="00841687">
      <w:pPr>
        <w:pStyle w:val="a6"/>
        <w:spacing w:before="0" w:beforeAutospacing="0" w:after="0" w:afterAutospacing="0" w:line="238" w:lineRule="atLeast"/>
        <w:ind w:left="720"/>
        <w:jc w:val="center"/>
        <w:rPr>
          <w:b/>
          <w:sz w:val="28"/>
          <w:szCs w:val="28"/>
        </w:rPr>
      </w:pPr>
      <w:r w:rsidRPr="00841687">
        <w:rPr>
          <w:b/>
          <w:sz w:val="28"/>
          <w:szCs w:val="28"/>
        </w:rPr>
        <w:t xml:space="preserve">по развитию транспортной инфраструктуры </w:t>
      </w:r>
      <w:r>
        <w:rPr>
          <w:b/>
          <w:sz w:val="28"/>
          <w:szCs w:val="28"/>
        </w:rPr>
        <w:t xml:space="preserve">муниципального образования </w:t>
      </w:r>
      <w:r w:rsidRPr="00841687">
        <w:rPr>
          <w:b/>
          <w:sz w:val="28"/>
          <w:szCs w:val="28"/>
        </w:rPr>
        <w:t>Руднянского городского  поселения</w:t>
      </w:r>
      <w:r>
        <w:rPr>
          <w:b/>
          <w:sz w:val="28"/>
          <w:szCs w:val="28"/>
        </w:rPr>
        <w:t xml:space="preserve"> </w:t>
      </w:r>
    </w:p>
    <w:p w:rsidR="00841687" w:rsidRPr="00841687" w:rsidRDefault="00841687" w:rsidP="00841687">
      <w:pPr>
        <w:pStyle w:val="a6"/>
        <w:spacing w:before="0" w:beforeAutospacing="0" w:after="0" w:afterAutospacing="0" w:line="238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  <w:r w:rsidRPr="00841687">
        <w:rPr>
          <w:b/>
          <w:sz w:val="28"/>
          <w:szCs w:val="28"/>
        </w:rPr>
        <w:t>.</w:t>
      </w:r>
    </w:p>
    <w:p w:rsidR="00841687" w:rsidRPr="00586DBF" w:rsidRDefault="00841687" w:rsidP="00841687">
      <w:pPr>
        <w:pStyle w:val="ad"/>
        <w:ind w:firstLine="284"/>
        <w:jc w:val="both"/>
        <w:rPr>
          <w:szCs w:val="28"/>
        </w:rPr>
      </w:pPr>
    </w:p>
    <w:p w:rsidR="005765B6" w:rsidRPr="000A42B9" w:rsidRDefault="005765B6" w:rsidP="005765B6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</w:t>
      </w:r>
      <w:r w:rsidR="0033584F">
        <w:t>транспорт</w:t>
      </w:r>
      <w:r w:rsidRPr="000A42B9">
        <w:t xml:space="preserve">ной инфраструктуры </w:t>
      </w:r>
      <w:r>
        <w:t xml:space="preserve">муниципального образования </w:t>
      </w:r>
      <w:r>
        <w:rPr>
          <w:szCs w:val="28"/>
        </w:rPr>
        <w:t>Руднянского городского</w:t>
      </w:r>
      <w:r w:rsidRPr="000A42B9">
        <w:rPr>
          <w:szCs w:val="28"/>
        </w:rPr>
        <w:t xml:space="preserve"> поселения Руднянского района Смоленской области  </w:t>
      </w:r>
      <w:r w:rsidRPr="000A42B9">
        <w:t xml:space="preserve">представлена в </w:t>
      </w:r>
      <w:r w:rsidRPr="0003671D">
        <w:t>Приложение №</w:t>
      </w:r>
      <w:r w:rsidR="0033584F" w:rsidRPr="0003671D">
        <w:t>2</w:t>
      </w:r>
      <w:r w:rsidRPr="0003671D">
        <w:t xml:space="preserve"> к</w:t>
      </w:r>
      <w:r w:rsidRPr="000A42B9">
        <w:t xml:space="preserve"> Программе.</w:t>
      </w:r>
    </w:p>
    <w:p w:rsidR="005765B6" w:rsidRDefault="005765B6" w:rsidP="00841687">
      <w:pPr>
        <w:pStyle w:val="ad"/>
        <w:ind w:firstLine="851"/>
        <w:jc w:val="both"/>
        <w:rPr>
          <w:szCs w:val="28"/>
        </w:rPr>
      </w:pPr>
    </w:p>
    <w:p w:rsidR="00841687" w:rsidRPr="00586DBF" w:rsidRDefault="00841687" w:rsidP="00841687">
      <w:pPr>
        <w:pStyle w:val="ad"/>
        <w:ind w:firstLine="851"/>
        <w:jc w:val="both"/>
        <w:rPr>
          <w:szCs w:val="28"/>
        </w:rPr>
      </w:pPr>
      <w:r w:rsidRPr="00586DBF">
        <w:rPr>
          <w:szCs w:val="28"/>
        </w:rPr>
        <w:lastRenderedPageBreak/>
        <w:t>В соответствии с проектными решениями определен перечень планируемых для размещения объектов местного значения поселения.</w:t>
      </w:r>
    </w:p>
    <w:p w:rsidR="00841687" w:rsidRPr="00586DBF" w:rsidRDefault="00841687" w:rsidP="00841687">
      <w:pPr>
        <w:pStyle w:val="ad"/>
        <w:numPr>
          <w:ilvl w:val="0"/>
          <w:numId w:val="9"/>
        </w:numPr>
        <w:ind w:left="284" w:hanging="284"/>
        <w:jc w:val="both"/>
        <w:rPr>
          <w:szCs w:val="28"/>
        </w:rPr>
      </w:pPr>
      <w:r w:rsidRPr="00586DBF">
        <w:rPr>
          <w:szCs w:val="28"/>
        </w:rPr>
        <w:t>реконструкция главных улиц.</w:t>
      </w:r>
    </w:p>
    <w:p w:rsidR="00841687" w:rsidRPr="00586DBF" w:rsidRDefault="00841687" w:rsidP="00841687">
      <w:pPr>
        <w:pStyle w:val="ad"/>
        <w:numPr>
          <w:ilvl w:val="0"/>
          <w:numId w:val="9"/>
        </w:numPr>
        <w:ind w:left="284" w:hanging="284"/>
        <w:jc w:val="both"/>
        <w:rPr>
          <w:szCs w:val="28"/>
        </w:rPr>
      </w:pPr>
      <w:r w:rsidRPr="00586DBF">
        <w:rPr>
          <w:szCs w:val="28"/>
        </w:rPr>
        <w:t>реконструкция улиц в жилой застройке второстепенных.</w:t>
      </w:r>
    </w:p>
    <w:p w:rsidR="00841687" w:rsidRPr="00586DBF" w:rsidRDefault="00841687" w:rsidP="00841687">
      <w:pPr>
        <w:pStyle w:val="a6"/>
        <w:spacing w:before="0" w:beforeAutospacing="0" w:after="0" w:afterAutospacing="0" w:line="238" w:lineRule="atLeast"/>
        <w:ind w:left="360"/>
        <w:jc w:val="center"/>
        <w:rPr>
          <w:sz w:val="28"/>
          <w:szCs w:val="28"/>
        </w:rPr>
      </w:pPr>
    </w:p>
    <w:p w:rsidR="00841687" w:rsidRPr="00841687" w:rsidRDefault="00841687" w:rsidP="00841687">
      <w:pPr>
        <w:pStyle w:val="ae"/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  <w:szCs w:val="28"/>
        </w:rPr>
      </w:pPr>
      <w:r w:rsidRPr="00841687">
        <w:rPr>
          <w:b/>
          <w:bCs/>
          <w:szCs w:val="28"/>
        </w:rPr>
        <w:t>7.</w:t>
      </w:r>
      <w:r>
        <w:rPr>
          <w:b/>
          <w:bCs/>
          <w:szCs w:val="28"/>
        </w:rPr>
        <w:t xml:space="preserve"> </w:t>
      </w:r>
      <w:r w:rsidRPr="00841687">
        <w:rPr>
          <w:b/>
          <w:bCs/>
          <w:szCs w:val="28"/>
        </w:rPr>
        <w:t xml:space="preserve">Оценка объемов и источников </w:t>
      </w:r>
      <w:proofErr w:type="gramStart"/>
      <w:r w:rsidRPr="00841687">
        <w:rPr>
          <w:b/>
          <w:bCs/>
          <w:szCs w:val="28"/>
        </w:rPr>
        <w:t>финансирования мероприятий развития транспортной инфраструктуры поселения</w:t>
      </w:r>
      <w:proofErr w:type="gramEnd"/>
    </w:p>
    <w:p w:rsidR="00841687" w:rsidRPr="00586DBF" w:rsidRDefault="00841687" w:rsidP="00841687">
      <w:pPr>
        <w:pStyle w:val="ae"/>
        <w:widowControl w:val="0"/>
        <w:shd w:val="clear" w:color="auto" w:fill="FFFFFF"/>
        <w:tabs>
          <w:tab w:val="left" w:pos="1080"/>
        </w:tabs>
        <w:suppressAutoHyphens/>
        <w:autoSpaceDE w:val="0"/>
        <w:ind w:left="862"/>
        <w:rPr>
          <w:bCs/>
          <w:szCs w:val="28"/>
          <w:u w:val="single"/>
        </w:rPr>
      </w:pPr>
    </w:p>
    <w:p w:rsidR="001F7F93" w:rsidRPr="001F7F93" w:rsidRDefault="00841687" w:rsidP="001F7F93">
      <w:pPr>
        <w:pStyle w:val="ad"/>
        <w:ind w:firstLine="709"/>
        <w:jc w:val="both"/>
        <w:rPr>
          <w:szCs w:val="28"/>
        </w:rPr>
      </w:pPr>
      <w:r w:rsidRPr="00586DBF">
        <w:rPr>
          <w:spacing w:val="-1"/>
          <w:szCs w:val="28"/>
        </w:rPr>
        <w:t>Общий объём средств, необходимый на мероприя</w:t>
      </w:r>
      <w:r w:rsidRPr="00586DBF">
        <w:rPr>
          <w:spacing w:val="-1"/>
          <w:szCs w:val="28"/>
        </w:rPr>
        <w:softHyphen/>
      </w:r>
      <w:r w:rsidRPr="00586DBF">
        <w:rPr>
          <w:szCs w:val="28"/>
        </w:rPr>
        <w:t xml:space="preserve">тия по модернизации объектов улично – дорожной сети </w:t>
      </w:r>
      <w:r>
        <w:rPr>
          <w:szCs w:val="28"/>
        </w:rPr>
        <w:t>Руднянского городского</w:t>
      </w:r>
      <w:r w:rsidRPr="00586DBF">
        <w:rPr>
          <w:szCs w:val="28"/>
        </w:rPr>
        <w:t xml:space="preserve"> поселения на 201</w:t>
      </w:r>
      <w:r>
        <w:rPr>
          <w:szCs w:val="28"/>
        </w:rPr>
        <w:t>7</w:t>
      </w:r>
      <w:r w:rsidRPr="00586DBF">
        <w:rPr>
          <w:szCs w:val="28"/>
        </w:rPr>
        <w:t xml:space="preserve"> - 202</w:t>
      </w:r>
      <w:r>
        <w:rPr>
          <w:szCs w:val="28"/>
        </w:rPr>
        <w:t>7</w:t>
      </w:r>
      <w:r w:rsidRPr="00586DBF">
        <w:rPr>
          <w:szCs w:val="28"/>
        </w:rPr>
        <w:t xml:space="preserve"> годы, составляет</w:t>
      </w:r>
      <w:r w:rsidR="001F7F93">
        <w:rPr>
          <w:szCs w:val="28"/>
        </w:rPr>
        <w:t xml:space="preserve"> </w:t>
      </w:r>
      <w:r w:rsidR="001F7F93" w:rsidRPr="001F7F93">
        <w:rPr>
          <w:szCs w:val="28"/>
        </w:rPr>
        <w:t xml:space="preserve">38238,6443 </w:t>
      </w:r>
      <w:proofErr w:type="spellStart"/>
      <w:r w:rsidR="001F7F93" w:rsidRPr="001F7F93">
        <w:rPr>
          <w:szCs w:val="28"/>
        </w:rPr>
        <w:t>тыс</w:t>
      </w:r>
      <w:proofErr w:type="gramStart"/>
      <w:r w:rsidR="001F7F93" w:rsidRPr="001F7F93">
        <w:rPr>
          <w:szCs w:val="28"/>
        </w:rPr>
        <w:t>.р</w:t>
      </w:r>
      <w:proofErr w:type="gramEnd"/>
      <w:r w:rsidR="001F7F93" w:rsidRPr="001F7F93">
        <w:rPr>
          <w:szCs w:val="28"/>
        </w:rPr>
        <w:t>ублей</w:t>
      </w:r>
      <w:proofErr w:type="spellEnd"/>
      <w:r w:rsidR="001F7F93" w:rsidRPr="001F7F93">
        <w:rPr>
          <w:szCs w:val="28"/>
        </w:rPr>
        <w:t>, в том числе:</w:t>
      </w:r>
    </w:p>
    <w:p w:rsidR="001F7F93" w:rsidRPr="001F7F93" w:rsidRDefault="001F7F93" w:rsidP="001F7F93">
      <w:pPr>
        <w:spacing w:line="256" w:lineRule="auto"/>
        <w:rPr>
          <w:rFonts w:cs="Times New Roman"/>
          <w:szCs w:val="28"/>
        </w:rPr>
      </w:pPr>
      <w:r w:rsidRPr="001F7F93">
        <w:rPr>
          <w:rFonts w:cs="Times New Roman"/>
          <w:szCs w:val="28"/>
        </w:rPr>
        <w:t>в 2017 году – 20350,2443тыс</w:t>
      </w:r>
      <w:proofErr w:type="gramStart"/>
      <w:r w:rsidRPr="001F7F93">
        <w:rPr>
          <w:rFonts w:cs="Times New Roman"/>
          <w:szCs w:val="28"/>
        </w:rPr>
        <w:t>.р</w:t>
      </w:r>
      <w:proofErr w:type="gramEnd"/>
      <w:r w:rsidRPr="001F7F93">
        <w:rPr>
          <w:rFonts w:cs="Times New Roman"/>
          <w:szCs w:val="28"/>
        </w:rPr>
        <w:t>уб.</w:t>
      </w:r>
    </w:p>
    <w:p w:rsidR="001F7F93" w:rsidRPr="001F7F93" w:rsidRDefault="001F7F93" w:rsidP="001F7F93">
      <w:pPr>
        <w:spacing w:line="256" w:lineRule="auto"/>
        <w:rPr>
          <w:rFonts w:cs="Times New Roman"/>
          <w:szCs w:val="28"/>
        </w:rPr>
      </w:pPr>
      <w:r w:rsidRPr="001F7F93">
        <w:rPr>
          <w:rFonts w:cs="Times New Roman"/>
          <w:szCs w:val="28"/>
        </w:rPr>
        <w:t>в 2018 году – 8438,1тыс</w:t>
      </w:r>
      <w:proofErr w:type="gramStart"/>
      <w:r w:rsidRPr="001F7F93">
        <w:rPr>
          <w:rFonts w:cs="Times New Roman"/>
          <w:szCs w:val="28"/>
        </w:rPr>
        <w:t>.р</w:t>
      </w:r>
      <w:proofErr w:type="gramEnd"/>
      <w:r w:rsidRPr="001F7F93">
        <w:rPr>
          <w:rFonts w:cs="Times New Roman"/>
          <w:szCs w:val="28"/>
        </w:rPr>
        <w:t>уб.</w:t>
      </w:r>
    </w:p>
    <w:p w:rsidR="001F7F93" w:rsidRPr="001F7F93" w:rsidRDefault="001F7F93" w:rsidP="001F7F93">
      <w:pPr>
        <w:spacing w:line="256" w:lineRule="auto"/>
        <w:rPr>
          <w:rFonts w:cs="Times New Roman"/>
          <w:szCs w:val="28"/>
        </w:rPr>
      </w:pPr>
      <w:r w:rsidRPr="001F7F93">
        <w:rPr>
          <w:rFonts w:cs="Times New Roman"/>
          <w:szCs w:val="28"/>
        </w:rPr>
        <w:t>в 2019 году – 9450,3тыс</w:t>
      </w:r>
      <w:proofErr w:type="gramStart"/>
      <w:r w:rsidRPr="001F7F93">
        <w:rPr>
          <w:rFonts w:cs="Times New Roman"/>
          <w:szCs w:val="28"/>
        </w:rPr>
        <w:t>.р</w:t>
      </w:r>
      <w:proofErr w:type="gramEnd"/>
      <w:r w:rsidRPr="001F7F93">
        <w:rPr>
          <w:rFonts w:cs="Times New Roman"/>
          <w:szCs w:val="28"/>
        </w:rPr>
        <w:t>уб.</w:t>
      </w:r>
    </w:p>
    <w:p w:rsidR="001F7F93" w:rsidRPr="001F7F93" w:rsidRDefault="001F7F93" w:rsidP="001F7F93">
      <w:pPr>
        <w:spacing w:line="256" w:lineRule="auto"/>
        <w:rPr>
          <w:rFonts w:cs="Times New Roman"/>
          <w:szCs w:val="28"/>
        </w:rPr>
      </w:pPr>
      <w:r w:rsidRPr="001F7F93">
        <w:rPr>
          <w:rFonts w:cs="Times New Roman"/>
          <w:szCs w:val="28"/>
        </w:rPr>
        <w:t xml:space="preserve">в 2020 году – 0,0 </w:t>
      </w:r>
      <w:proofErr w:type="spellStart"/>
      <w:r w:rsidRPr="001F7F93">
        <w:rPr>
          <w:rFonts w:cs="Times New Roman"/>
          <w:szCs w:val="28"/>
        </w:rPr>
        <w:t>тыс</w:t>
      </w:r>
      <w:proofErr w:type="gramStart"/>
      <w:r w:rsidRPr="001F7F93">
        <w:rPr>
          <w:rFonts w:cs="Times New Roman"/>
          <w:szCs w:val="28"/>
        </w:rPr>
        <w:t>.р</w:t>
      </w:r>
      <w:proofErr w:type="gramEnd"/>
      <w:r w:rsidRPr="001F7F93">
        <w:rPr>
          <w:rFonts w:cs="Times New Roman"/>
          <w:szCs w:val="28"/>
        </w:rPr>
        <w:t>уб</w:t>
      </w:r>
      <w:proofErr w:type="spellEnd"/>
      <w:r w:rsidRPr="001F7F93">
        <w:rPr>
          <w:rFonts w:cs="Times New Roman"/>
          <w:szCs w:val="28"/>
        </w:rPr>
        <w:t>.</w:t>
      </w:r>
    </w:p>
    <w:p w:rsidR="00841687" w:rsidRPr="00586DBF" w:rsidRDefault="001F7F93" w:rsidP="001F7F93">
      <w:pPr>
        <w:pStyle w:val="ad"/>
        <w:ind w:firstLine="709"/>
        <w:jc w:val="both"/>
        <w:rPr>
          <w:szCs w:val="28"/>
        </w:rPr>
      </w:pPr>
      <w:r w:rsidRPr="001F7F93">
        <w:rPr>
          <w:szCs w:val="28"/>
        </w:rPr>
        <w:t xml:space="preserve">в 2021-2027гг. – 0,0 </w:t>
      </w:r>
      <w:proofErr w:type="spellStart"/>
      <w:r w:rsidRPr="001F7F93">
        <w:rPr>
          <w:szCs w:val="28"/>
        </w:rPr>
        <w:t>тыс</w:t>
      </w:r>
      <w:proofErr w:type="gramStart"/>
      <w:r w:rsidRPr="001F7F93">
        <w:rPr>
          <w:szCs w:val="28"/>
        </w:rPr>
        <w:t>.р</w:t>
      </w:r>
      <w:proofErr w:type="gramEnd"/>
      <w:r w:rsidRPr="001F7F93">
        <w:rPr>
          <w:szCs w:val="28"/>
        </w:rPr>
        <w:t>уб</w:t>
      </w:r>
      <w:proofErr w:type="spellEnd"/>
      <w:r w:rsidR="00841687" w:rsidRPr="00586DBF">
        <w:rPr>
          <w:szCs w:val="28"/>
        </w:rPr>
        <w:t xml:space="preserve"> </w:t>
      </w:r>
    </w:p>
    <w:p w:rsidR="00841687" w:rsidRPr="00586DBF" w:rsidRDefault="00841687" w:rsidP="00841687">
      <w:pPr>
        <w:pStyle w:val="ad"/>
        <w:rPr>
          <w:szCs w:val="28"/>
          <w:u w:val="single"/>
        </w:rPr>
      </w:pPr>
      <w:r w:rsidRPr="00586DBF">
        <w:rPr>
          <w:color w:val="242424"/>
          <w:szCs w:val="28"/>
        </w:rPr>
        <w:tab/>
      </w:r>
    </w:p>
    <w:p w:rsidR="00841687" w:rsidRPr="00841687" w:rsidRDefault="00841687" w:rsidP="00841687">
      <w:pPr>
        <w:pStyle w:val="ad"/>
        <w:ind w:left="720"/>
        <w:jc w:val="center"/>
        <w:rPr>
          <w:b/>
          <w:szCs w:val="28"/>
        </w:rPr>
      </w:pPr>
      <w:r w:rsidRPr="00841687">
        <w:rPr>
          <w:b/>
          <w:szCs w:val="28"/>
        </w:rPr>
        <w:t>8.</w:t>
      </w:r>
      <w:r>
        <w:rPr>
          <w:b/>
          <w:szCs w:val="28"/>
        </w:rPr>
        <w:t xml:space="preserve"> </w:t>
      </w:r>
      <w:r w:rsidRPr="00841687">
        <w:rPr>
          <w:b/>
          <w:szCs w:val="28"/>
        </w:rPr>
        <w:t>Сроки реализации Программы</w:t>
      </w:r>
    </w:p>
    <w:p w:rsidR="00841687" w:rsidRPr="00586DBF" w:rsidRDefault="00841687" w:rsidP="00841687">
      <w:pPr>
        <w:pStyle w:val="ad"/>
        <w:ind w:left="862"/>
        <w:jc w:val="both"/>
        <w:rPr>
          <w:szCs w:val="28"/>
        </w:rPr>
      </w:pPr>
    </w:p>
    <w:p w:rsidR="00841687" w:rsidRPr="00586DBF" w:rsidRDefault="00841687" w:rsidP="00841687">
      <w:pPr>
        <w:pStyle w:val="ad"/>
        <w:jc w:val="both"/>
        <w:rPr>
          <w:szCs w:val="28"/>
        </w:rPr>
      </w:pPr>
      <w:r w:rsidRPr="00586DBF">
        <w:rPr>
          <w:szCs w:val="28"/>
        </w:rPr>
        <w:t xml:space="preserve"> Действие Программы рассчитано на 10 лет с </w:t>
      </w:r>
      <w:r w:rsidRPr="001F7F93">
        <w:rPr>
          <w:szCs w:val="28"/>
        </w:rPr>
        <w:t>2017 года по 2027годы</w:t>
      </w:r>
      <w:r w:rsidRPr="00586DBF">
        <w:rPr>
          <w:szCs w:val="28"/>
        </w:rPr>
        <w:t>.</w:t>
      </w:r>
    </w:p>
    <w:p w:rsidR="00841687" w:rsidRPr="00586DBF" w:rsidRDefault="00841687" w:rsidP="00841687">
      <w:pPr>
        <w:pStyle w:val="ad"/>
        <w:jc w:val="both"/>
        <w:rPr>
          <w:szCs w:val="28"/>
        </w:rPr>
      </w:pPr>
    </w:p>
    <w:p w:rsidR="00841687" w:rsidRDefault="00841687" w:rsidP="00841687">
      <w:pPr>
        <w:pStyle w:val="ad"/>
        <w:ind w:left="720"/>
        <w:jc w:val="center"/>
        <w:rPr>
          <w:b/>
          <w:szCs w:val="28"/>
        </w:rPr>
      </w:pPr>
      <w:r w:rsidRPr="00841687">
        <w:rPr>
          <w:b/>
          <w:szCs w:val="28"/>
        </w:rPr>
        <w:t>9.</w:t>
      </w:r>
      <w:r>
        <w:rPr>
          <w:b/>
          <w:szCs w:val="28"/>
        </w:rPr>
        <w:t xml:space="preserve"> </w:t>
      </w:r>
      <w:r w:rsidRPr="00841687">
        <w:rPr>
          <w:b/>
          <w:szCs w:val="28"/>
        </w:rPr>
        <w:t>Индикаторы достижения целей Программы</w:t>
      </w:r>
    </w:p>
    <w:p w:rsidR="005765B6" w:rsidRPr="00841687" w:rsidRDefault="005765B6" w:rsidP="00841687">
      <w:pPr>
        <w:pStyle w:val="ad"/>
        <w:ind w:left="720"/>
        <w:jc w:val="center"/>
        <w:rPr>
          <w:b/>
          <w:szCs w:val="28"/>
        </w:rPr>
      </w:pPr>
    </w:p>
    <w:p w:rsidR="001F7F93" w:rsidRDefault="005765B6" w:rsidP="001F7F93">
      <w:pPr>
        <w:pStyle w:val="ConsPlusNormal"/>
        <w:ind w:firstLine="540"/>
        <w:jc w:val="both"/>
      </w:pPr>
      <w:r w:rsidRPr="001F7F93">
        <w:t xml:space="preserve">Достижение цели и решение задачи Программы оцениваются целевыми показателями (индикаторами) развития объектов </w:t>
      </w:r>
      <w:r w:rsidR="001F7F93" w:rsidRPr="001F7F93">
        <w:t>транспортной инфраструктуры поселения:</w:t>
      </w:r>
    </w:p>
    <w:p w:rsidR="001F7F93" w:rsidRDefault="001F7F93" w:rsidP="001F7F93">
      <w:pPr>
        <w:pStyle w:val="ConsPlusNormal"/>
        <w:ind w:firstLine="540"/>
        <w:jc w:val="both"/>
        <w:rPr>
          <w:szCs w:val="28"/>
        </w:rPr>
      </w:pPr>
      <w:r w:rsidRPr="00586DBF">
        <w:rPr>
          <w:szCs w:val="28"/>
        </w:rPr>
        <w:t>1. Развитие транспортной инфраструктуры;</w:t>
      </w:r>
    </w:p>
    <w:p w:rsidR="001F7F93" w:rsidRDefault="001F7F93" w:rsidP="001F7F93">
      <w:pPr>
        <w:pStyle w:val="ConsPlusNormal"/>
        <w:ind w:firstLine="540"/>
        <w:jc w:val="both"/>
        <w:rPr>
          <w:szCs w:val="28"/>
        </w:rPr>
      </w:pPr>
      <w:r w:rsidRPr="00586DBF">
        <w:rPr>
          <w:szCs w:val="28"/>
        </w:rPr>
        <w:t>2.  Развитие сети дорог поселения;</w:t>
      </w:r>
    </w:p>
    <w:p w:rsidR="001F7F93" w:rsidRDefault="001F7F93" w:rsidP="001F7F93">
      <w:pPr>
        <w:pStyle w:val="ConsPlusNormal"/>
        <w:ind w:firstLine="540"/>
        <w:jc w:val="both"/>
      </w:pPr>
      <w:r w:rsidRPr="00586DBF">
        <w:rPr>
          <w:szCs w:val="28"/>
        </w:rPr>
        <w:t>3. Снижение негативного воздействия транспорта  на окружающую среду и здоровья населения;</w:t>
      </w:r>
    </w:p>
    <w:p w:rsidR="000502AE" w:rsidRDefault="001F7F93" w:rsidP="000502AE">
      <w:pPr>
        <w:pStyle w:val="ConsPlusNormal"/>
        <w:ind w:firstLine="540"/>
        <w:jc w:val="both"/>
        <w:rPr>
          <w:highlight w:val="yellow"/>
        </w:rPr>
      </w:pPr>
      <w:r w:rsidRPr="00586DBF">
        <w:rPr>
          <w:szCs w:val="28"/>
        </w:rPr>
        <w:t>4. Повышение безопасности дорожного движения.</w:t>
      </w:r>
    </w:p>
    <w:p w:rsidR="005765B6" w:rsidRPr="000502AE" w:rsidRDefault="005765B6" w:rsidP="000502AE">
      <w:pPr>
        <w:pStyle w:val="ConsPlusNormal"/>
        <w:ind w:firstLine="540"/>
        <w:jc w:val="both"/>
      </w:pPr>
      <w:r w:rsidRPr="000502AE">
        <w:t xml:space="preserve">Планируемые значения индикаторов </w:t>
      </w:r>
      <w:r w:rsidR="000502AE" w:rsidRPr="000502AE">
        <w:t>по</w:t>
      </w:r>
      <w:r w:rsidRPr="000502AE">
        <w:t xml:space="preserve"> объектам </w:t>
      </w:r>
      <w:r w:rsidR="000502AE" w:rsidRPr="000502AE">
        <w:t>транспорт</w:t>
      </w:r>
      <w:r w:rsidRPr="000502AE">
        <w:t>ной инфраструктуры по годам реализации по каждому мероприятию представлены в Приложение № 1 к Программе.</w:t>
      </w:r>
    </w:p>
    <w:p w:rsidR="00841687" w:rsidRDefault="00841687" w:rsidP="00841687">
      <w:pPr>
        <w:pStyle w:val="ad"/>
        <w:jc w:val="both"/>
        <w:rPr>
          <w:szCs w:val="28"/>
          <w:u w:val="single"/>
        </w:rPr>
      </w:pPr>
    </w:p>
    <w:p w:rsidR="005765B6" w:rsidRPr="005765B6" w:rsidRDefault="005765B6" w:rsidP="005765B6">
      <w:pPr>
        <w:pStyle w:val="ae"/>
        <w:jc w:val="center"/>
        <w:rPr>
          <w:b/>
          <w:szCs w:val="28"/>
        </w:rPr>
      </w:pPr>
      <w:r w:rsidRPr="005765B6">
        <w:rPr>
          <w:b/>
          <w:szCs w:val="28"/>
        </w:rPr>
        <w:t>10.Оценка эффективности мероприятий Программы</w:t>
      </w:r>
    </w:p>
    <w:p w:rsidR="005765B6" w:rsidRPr="00586DBF" w:rsidRDefault="005765B6" w:rsidP="005765B6">
      <w:pPr>
        <w:rPr>
          <w:rFonts w:cs="Times New Roman"/>
          <w:szCs w:val="28"/>
          <w:u w:val="single"/>
        </w:rPr>
      </w:pPr>
    </w:p>
    <w:p w:rsidR="005765B6" w:rsidRDefault="005765B6" w:rsidP="005765B6">
      <w:pPr>
        <w:pStyle w:val="report"/>
        <w:spacing w:before="0" w:after="0"/>
        <w:jc w:val="both"/>
        <w:rPr>
          <w:sz w:val="28"/>
          <w:szCs w:val="28"/>
        </w:rPr>
      </w:pPr>
      <w:r w:rsidRPr="00586DBF">
        <w:rPr>
          <w:sz w:val="28"/>
          <w:szCs w:val="28"/>
        </w:rPr>
        <w:t xml:space="preserve">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транспортной</w:t>
      </w:r>
      <w:r>
        <w:rPr>
          <w:sz w:val="28"/>
          <w:szCs w:val="28"/>
        </w:rPr>
        <w:t xml:space="preserve"> </w:t>
      </w:r>
      <w:r w:rsidRPr="00586DBF">
        <w:rPr>
          <w:sz w:val="28"/>
          <w:szCs w:val="28"/>
        </w:rPr>
        <w:t xml:space="preserve">инфраструктуры </w:t>
      </w:r>
      <w:r w:rsidR="000502AE">
        <w:rPr>
          <w:sz w:val="28"/>
          <w:szCs w:val="28"/>
        </w:rPr>
        <w:t xml:space="preserve">г. Рудня </w:t>
      </w:r>
      <w:r w:rsidRPr="00586DBF">
        <w:rPr>
          <w:sz w:val="28"/>
          <w:szCs w:val="28"/>
        </w:rPr>
        <w:t>в рамках выделенных приоритетов проводится ежегодный мониторинг по основным целевым показателям социально-экономического развития</w:t>
      </w:r>
      <w:r>
        <w:rPr>
          <w:sz w:val="28"/>
          <w:szCs w:val="28"/>
        </w:rPr>
        <w:t xml:space="preserve"> </w:t>
      </w:r>
      <w:r w:rsidRPr="00586DBF">
        <w:rPr>
          <w:sz w:val="28"/>
          <w:szCs w:val="28"/>
        </w:rPr>
        <w:t>территории поселения.</w:t>
      </w:r>
    </w:p>
    <w:p w:rsidR="000502AE" w:rsidRPr="00586DBF" w:rsidRDefault="000502AE" w:rsidP="005765B6">
      <w:pPr>
        <w:pStyle w:val="report"/>
        <w:spacing w:before="0" w:after="0"/>
        <w:jc w:val="both"/>
        <w:rPr>
          <w:b/>
          <w:sz w:val="28"/>
          <w:szCs w:val="28"/>
        </w:rPr>
      </w:pPr>
    </w:p>
    <w:p w:rsidR="005765B6" w:rsidRPr="00586DBF" w:rsidRDefault="005765B6" w:rsidP="005765B6">
      <w:pPr>
        <w:rPr>
          <w:rFonts w:cs="Times New Roman"/>
          <w:szCs w:val="28"/>
          <w:u w:val="single"/>
        </w:rPr>
      </w:pPr>
    </w:p>
    <w:p w:rsidR="005765B6" w:rsidRPr="005765B6" w:rsidRDefault="005765B6" w:rsidP="005765B6">
      <w:pPr>
        <w:jc w:val="center"/>
        <w:rPr>
          <w:b/>
          <w:bCs/>
          <w:szCs w:val="28"/>
        </w:rPr>
      </w:pPr>
      <w:r w:rsidRPr="005765B6">
        <w:rPr>
          <w:b/>
          <w:bCs/>
          <w:szCs w:val="28"/>
        </w:rPr>
        <w:lastRenderedPageBreak/>
        <w:t xml:space="preserve">11.Организация </w:t>
      </w:r>
      <w:proofErr w:type="gramStart"/>
      <w:r w:rsidRPr="005765B6">
        <w:rPr>
          <w:b/>
          <w:bCs/>
          <w:szCs w:val="28"/>
        </w:rPr>
        <w:t>контроля за</w:t>
      </w:r>
      <w:proofErr w:type="gramEnd"/>
      <w:r w:rsidRPr="005765B6">
        <w:rPr>
          <w:b/>
          <w:bCs/>
          <w:szCs w:val="28"/>
        </w:rPr>
        <w:t xml:space="preserve"> выполнением программы</w:t>
      </w:r>
    </w:p>
    <w:p w:rsidR="000502AE" w:rsidRDefault="000502AE" w:rsidP="000502AE">
      <w:pPr>
        <w:pStyle w:val="ConsPlusNormal"/>
        <w:jc w:val="both"/>
        <w:outlineLvl w:val="1"/>
        <w:rPr>
          <w:szCs w:val="28"/>
        </w:rPr>
      </w:pPr>
    </w:p>
    <w:p w:rsidR="005765B6" w:rsidRDefault="005765B6" w:rsidP="000502AE">
      <w:pPr>
        <w:pStyle w:val="ConsPlusNormal"/>
        <w:ind w:firstLine="709"/>
        <w:jc w:val="both"/>
        <w:outlineLvl w:val="1"/>
        <w:rPr>
          <w:b/>
        </w:rPr>
      </w:pPr>
      <w:r w:rsidRPr="00586DBF">
        <w:rPr>
          <w:szCs w:val="28"/>
        </w:rPr>
        <w:t>Ежегодный анализ реализации Программы осуществляет Администраци</w:t>
      </w:r>
      <w:r>
        <w:rPr>
          <w:szCs w:val="28"/>
        </w:rPr>
        <w:t>я муниципального образования Руднянский район Смоленской области</w:t>
      </w:r>
      <w:r w:rsidR="000502AE">
        <w:rPr>
          <w:szCs w:val="28"/>
        </w:rPr>
        <w:t>.</w:t>
      </w:r>
      <w:r w:rsidRPr="00586DBF">
        <w:rPr>
          <w:szCs w:val="28"/>
        </w:rPr>
        <w:t xml:space="preserve"> Совет депутатов </w:t>
      </w:r>
      <w:r w:rsidR="000502AE">
        <w:rPr>
          <w:szCs w:val="28"/>
        </w:rPr>
        <w:t xml:space="preserve">Руднянского городского поселения Руднянского района Смоленской области </w:t>
      </w:r>
      <w:r w:rsidRPr="00586DBF">
        <w:rPr>
          <w:szCs w:val="28"/>
        </w:rPr>
        <w:t>заслушивает ежего</w:t>
      </w:r>
      <w:r w:rsidR="000502AE">
        <w:rPr>
          <w:szCs w:val="28"/>
        </w:rPr>
        <w:t xml:space="preserve">дно отчёт о работе за год, в </w:t>
      </w:r>
      <w:proofErr w:type="spellStart"/>
      <w:r w:rsidR="000502AE">
        <w:rPr>
          <w:szCs w:val="28"/>
        </w:rPr>
        <w:t>т.ч</w:t>
      </w:r>
      <w:proofErr w:type="spellEnd"/>
      <w:r w:rsidR="000502AE">
        <w:rPr>
          <w:szCs w:val="28"/>
        </w:rPr>
        <w:t>.</w:t>
      </w:r>
      <w:r w:rsidRPr="00586DBF">
        <w:rPr>
          <w:szCs w:val="28"/>
        </w:rPr>
        <w:t xml:space="preserve"> и по реализации данной Программы, вносит коррективы в план работы,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</w:t>
      </w:r>
      <w:r>
        <w:rPr>
          <w:szCs w:val="28"/>
        </w:rPr>
        <w:t xml:space="preserve"> </w:t>
      </w:r>
      <w:r w:rsidR="000502AE">
        <w:rPr>
          <w:szCs w:val="28"/>
        </w:rPr>
        <w:t xml:space="preserve">в </w:t>
      </w:r>
      <w:r w:rsidRPr="00586DBF">
        <w:rPr>
          <w:szCs w:val="28"/>
        </w:rPr>
        <w:t>Программ</w:t>
      </w:r>
      <w:r w:rsidR="000502AE">
        <w:rPr>
          <w:szCs w:val="28"/>
        </w:rPr>
        <w:t>у.</w:t>
      </w:r>
      <w:r w:rsidRPr="005765B6">
        <w:rPr>
          <w:b/>
        </w:rPr>
        <w:t xml:space="preserve"> </w:t>
      </w:r>
    </w:p>
    <w:p w:rsidR="005765B6" w:rsidRDefault="005765B6" w:rsidP="005765B6">
      <w:pPr>
        <w:pStyle w:val="ConsPlusNormal"/>
        <w:jc w:val="center"/>
        <w:outlineLvl w:val="1"/>
        <w:rPr>
          <w:b/>
        </w:rPr>
      </w:pPr>
    </w:p>
    <w:p w:rsidR="005765B6" w:rsidRPr="000A42B9" w:rsidRDefault="000502AE" w:rsidP="005765B6">
      <w:pPr>
        <w:pStyle w:val="ConsPlusNormal"/>
        <w:jc w:val="center"/>
        <w:outlineLvl w:val="1"/>
        <w:rPr>
          <w:b/>
        </w:rPr>
      </w:pPr>
      <w:r>
        <w:rPr>
          <w:b/>
        </w:rPr>
        <w:t xml:space="preserve">12. </w:t>
      </w:r>
      <w:r w:rsidR="005765B6" w:rsidRPr="000A42B9">
        <w:rPr>
          <w:b/>
        </w:rPr>
        <w:t xml:space="preserve">Предложения по </w:t>
      </w:r>
      <w:r w:rsidR="00117DDA">
        <w:rPr>
          <w:b/>
        </w:rPr>
        <w:t xml:space="preserve">институциональным преобразованиям, </w:t>
      </w:r>
    </w:p>
    <w:p w:rsidR="005765B6" w:rsidRPr="000A42B9" w:rsidRDefault="00117DDA" w:rsidP="005765B6">
      <w:pPr>
        <w:pStyle w:val="ConsPlusNormal"/>
        <w:jc w:val="center"/>
        <w:rPr>
          <w:b/>
        </w:rPr>
      </w:pPr>
      <w:r>
        <w:rPr>
          <w:b/>
        </w:rPr>
        <w:t xml:space="preserve">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</w:p>
    <w:p w:rsidR="005765B6" w:rsidRPr="000A42B9" w:rsidRDefault="005765B6" w:rsidP="005765B6">
      <w:pPr>
        <w:pStyle w:val="ConsPlusNormal"/>
        <w:jc w:val="center"/>
      </w:pPr>
    </w:p>
    <w:p w:rsidR="005765B6" w:rsidRPr="000502AE" w:rsidRDefault="005765B6" w:rsidP="005765B6">
      <w:pPr>
        <w:pStyle w:val="a6"/>
        <w:tabs>
          <w:tab w:val="left" w:pos="102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671D">
        <w:rPr>
          <w:sz w:val="28"/>
          <w:szCs w:val="28"/>
        </w:rPr>
        <w:t xml:space="preserve">При оценке </w:t>
      </w:r>
      <w:proofErr w:type="spellStart"/>
      <w:r w:rsidR="00B64A63" w:rsidRPr="0003671D">
        <w:rPr>
          <w:sz w:val="28"/>
          <w:szCs w:val="28"/>
        </w:rPr>
        <w:t>институциального</w:t>
      </w:r>
      <w:proofErr w:type="spellEnd"/>
      <w:r w:rsidR="00B64A63" w:rsidRPr="0003671D">
        <w:rPr>
          <w:sz w:val="28"/>
          <w:szCs w:val="28"/>
        </w:rPr>
        <w:t xml:space="preserve"> преобразования</w:t>
      </w:r>
      <w:r w:rsidRPr="0003671D">
        <w:rPr>
          <w:sz w:val="28"/>
          <w:szCs w:val="28"/>
        </w:rPr>
        <w:t>,</w:t>
      </w:r>
      <w:r w:rsidR="00B64A63" w:rsidRPr="0003671D">
        <w:rPr>
          <w:sz w:val="28"/>
          <w:szCs w:val="28"/>
        </w:rPr>
        <w:t xml:space="preserve"> совершенствования правового и информационного обеспечения деятельности в сфере проектирования, строительства, реконструкции объектов </w:t>
      </w:r>
      <w:r w:rsidRPr="0003671D">
        <w:rPr>
          <w:sz w:val="28"/>
          <w:szCs w:val="28"/>
        </w:rPr>
        <w:t xml:space="preserve"> </w:t>
      </w:r>
      <w:r w:rsidR="00B64A63" w:rsidRPr="0003671D">
        <w:rPr>
          <w:sz w:val="28"/>
          <w:szCs w:val="28"/>
        </w:rPr>
        <w:t xml:space="preserve">транспортной инфраструктуры </w:t>
      </w:r>
      <w:r w:rsidRPr="0003671D">
        <w:rPr>
          <w:sz w:val="28"/>
          <w:szCs w:val="28"/>
        </w:rPr>
        <w:t xml:space="preserve">необходимой для эффективного функционирования и развития </w:t>
      </w:r>
      <w:r w:rsidR="000502AE" w:rsidRPr="0003671D">
        <w:rPr>
          <w:sz w:val="28"/>
          <w:szCs w:val="28"/>
        </w:rPr>
        <w:t>транспорт</w:t>
      </w:r>
      <w:r w:rsidRPr="0003671D">
        <w:rPr>
          <w:sz w:val="28"/>
          <w:szCs w:val="28"/>
        </w:rPr>
        <w:t xml:space="preserve">ной инфраструктуры поселения, не требуется внесение изменений по совершенствованию нормативно-правового и информационного развития </w:t>
      </w:r>
      <w:r w:rsidR="000502AE" w:rsidRPr="0003671D">
        <w:rPr>
          <w:sz w:val="28"/>
          <w:szCs w:val="28"/>
        </w:rPr>
        <w:t>транс</w:t>
      </w:r>
      <w:r w:rsidR="00125E34" w:rsidRPr="0003671D">
        <w:rPr>
          <w:sz w:val="28"/>
          <w:szCs w:val="28"/>
        </w:rPr>
        <w:t>порт</w:t>
      </w:r>
      <w:r w:rsidRPr="0003671D">
        <w:rPr>
          <w:sz w:val="28"/>
          <w:szCs w:val="28"/>
        </w:rPr>
        <w:t>ной инфраструктуры, направленные на достижение целевых показателей Программы.</w:t>
      </w:r>
    </w:p>
    <w:p w:rsidR="005765B6" w:rsidRDefault="005765B6" w:rsidP="00841687">
      <w:pPr>
        <w:pStyle w:val="ad"/>
        <w:jc w:val="both"/>
        <w:rPr>
          <w:szCs w:val="28"/>
          <w:u w:val="single"/>
        </w:rPr>
        <w:sectPr w:rsidR="005765B6" w:rsidSect="002842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765B6" w:rsidRDefault="005765B6" w:rsidP="00841687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5765B6" w:rsidRPr="000F0621" w:rsidRDefault="005765B6" w:rsidP="005765B6">
      <w:pPr>
        <w:pStyle w:val="ConsPlusNormal"/>
        <w:jc w:val="right"/>
        <w:outlineLvl w:val="1"/>
        <w:rPr>
          <w:sz w:val="24"/>
          <w:szCs w:val="24"/>
        </w:rPr>
      </w:pPr>
      <w:r w:rsidRPr="000F0621">
        <w:rPr>
          <w:sz w:val="24"/>
          <w:szCs w:val="24"/>
        </w:rPr>
        <w:t>Приложение № 1</w:t>
      </w:r>
    </w:p>
    <w:p w:rsidR="005765B6" w:rsidRPr="000F0621" w:rsidRDefault="005765B6" w:rsidP="005765B6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F0621">
        <w:rPr>
          <w:sz w:val="24"/>
          <w:szCs w:val="24"/>
        </w:rPr>
        <w:t>Комплексное</w:t>
      </w:r>
      <w:proofErr w:type="gramEnd"/>
    </w:p>
    <w:p w:rsidR="005765B6" w:rsidRPr="000F0621" w:rsidRDefault="005765B6" w:rsidP="005765B6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развитие </w:t>
      </w:r>
      <w:r>
        <w:rPr>
          <w:sz w:val="24"/>
          <w:szCs w:val="24"/>
        </w:rPr>
        <w:t>транспортной</w:t>
      </w:r>
      <w:r w:rsidRPr="000F0621">
        <w:rPr>
          <w:sz w:val="24"/>
          <w:szCs w:val="24"/>
        </w:rPr>
        <w:t xml:space="preserve"> инфраструктуры</w:t>
      </w:r>
    </w:p>
    <w:p w:rsidR="005765B6" w:rsidRDefault="005765B6" w:rsidP="005765B6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муниципального образования                                     </w:t>
      </w:r>
      <w:r w:rsidRPr="00632142">
        <w:rPr>
          <w:sz w:val="24"/>
          <w:szCs w:val="24"/>
        </w:rPr>
        <w:t xml:space="preserve">Руднянского городского </w:t>
      </w:r>
      <w:r w:rsidRPr="000F0621">
        <w:rPr>
          <w:sz w:val="24"/>
          <w:szCs w:val="24"/>
        </w:rPr>
        <w:t xml:space="preserve">поселения                                      </w:t>
      </w:r>
    </w:p>
    <w:p w:rsidR="005765B6" w:rsidRPr="000F0621" w:rsidRDefault="005765B6" w:rsidP="005765B6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>Руднянского района Смоленской области»</w:t>
      </w:r>
    </w:p>
    <w:p w:rsidR="005765B6" w:rsidRPr="000A42B9" w:rsidRDefault="005765B6" w:rsidP="005765B6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>на 2018-2027 годы</w:t>
      </w:r>
    </w:p>
    <w:p w:rsidR="005765B6" w:rsidRDefault="005765B6" w:rsidP="00841687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841687" w:rsidRPr="005B1EDB" w:rsidRDefault="00841687" w:rsidP="00841687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  <w:r w:rsidRPr="005B1EDB">
        <w:rPr>
          <w:rFonts w:ascii="Times New Roman" w:hAnsi="Times New Roman" w:cs="Times New Roman"/>
          <w:b/>
        </w:rPr>
        <w:t>ЦЕЛЕВЫЕ ПОКАЗАТЕЛИ</w:t>
      </w:r>
    </w:p>
    <w:p w:rsidR="00841687" w:rsidRPr="00AC61A8" w:rsidRDefault="00841687" w:rsidP="000502AE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  <w:r w:rsidRPr="00AC61A8">
        <w:rPr>
          <w:rFonts w:ascii="Times New Roman" w:hAnsi="Times New Roman" w:cs="Times New Roman"/>
          <w:b/>
        </w:rPr>
        <w:t>реализации  муниципальной программы «</w:t>
      </w:r>
      <w:r w:rsidR="000502AE">
        <w:rPr>
          <w:rFonts w:ascii="Times New Roman" w:hAnsi="Times New Roman" w:cs="Times New Roman"/>
          <w:b/>
        </w:rPr>
        <w:t xml:space="preserve">Комплексное развитие </w:t>
      </w:r>
      <w:r w:rsidR="00117DDA">
        <w:rPr>
          <w:rFonts w:ascii="Times New Roman" w:hAnsi="Times New Roman" w:cs="Times New Roman"/>
          <w:b/>
        </w:rPr>
        <w:t>транспортной инфраструктуры</w:t>
      </w:r>
      <w:r w:rsidR="00125E34">
        <w:rPr>
          <w:rFonts w:ascii="Times New Roman" w:hAnsi="Times New Roman" w:cs="Times New Roman"/>
          <w:b/>
        </w:rPr>
        <w:t xml:space="preserve"> муниципального образования Руднянского городского поселения Руднянского района Смоленской области</w:t>
      </w:r>
      <w:r w:rsidRPr="00AC61A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на 2017-2027</w:t>
      </w:r>
      <w:r w:rsidRPr="00AC61A8">
        <w:rPr>
          <w:rFonts w:ascii="Times New Roman" w:hAnsi="Times New Roman" w:cs="Times New Roman"/>
          <w:b/>
        </w:rPr>
        <w:t xml:space="preserve"> годы</w:t>
      </w:r>
    </w:p>
    <w:tbl>
      <w:tblPr>
        <w:tblW w:w="159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1701"/>
        <w:gridCol w:w="1701"/>
        <w:gridCol w:w="1701"/>
        <w:gridCol w:w="1701"/>
        <w:gridCol w:w="1843"/>
        <w:gridCol w:w="1559"/>
        <w:gridCol w:w="236"/>
      </w:tblGrid>
      <w:tr w:rsidR="00841687" w:rsidTr="002842A1">
        <w:trPr>
          <w:gridBefore w:val="8"/>
          <w:wBefore w:w="15701" w:type="dxa"/>
        </w:trPr>
        <w:tc>
          <w:tcPr>
            <w:tcW w:w="236" w:type="dxa"/>
          </w:tcPr>
          <w:p w:rsidR="00841687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687" w:rsidRPr="00BD3BF1" w:rsidTr="00284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471"/>
        </w:trPr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302"/>
              <w:tblOverlap w:val="never"/>
              <w:tblW w:w="15609" w:type="dxa"/>
              <w:tblLayout w:type="fixed"/>
              <w:tblLook w:val="04A0" w:firstRow="1" w:lastRow="0" w:firstColumn="1" w:lastColumn="0" w:noHBand="0" w:noVBand="1"/>
            </w:tblPr>
            <w:tblGrid>
              <w:gridCol w:w="15609"/>
            </w:tblGrid>
            <w:tr w:rsidR="00841687" w:rsidRPr="00BD3BF1" w:rsidTr="005765B6">
              <w:trPr>
                <w:trHeight w:val="1140"/>
              </w:trPr>
              <w:tc>
                <w:tcPr>
                  <w:tcW w:w="156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687" w:rsidRPr="00BD3BF1" w:rsidRDefault="00841687" w:rsidP="005765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Cs w:val="28"/>
                    </w:rPr>
                  </w:pPr>
                </w:p>
              </w:tc>
            </w:tr>
          </w:tbl>
          <w:p w:rsidR="00841687" w:rsidRPr="00BD3BF1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41687" w:rsidRPr="00BD3BF1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841687" w:rsidRPr="00BD3BF1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Базовое значение показателей по годам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1687" w:rsidRPr="00BD3BF1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Планируемое значение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1687" w:rsidRPr="00BD3BF1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41687" w:rsidRPr="00BD3BF1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Прогнозные значения показателей</w:t>
            </w:r>
          </w:p>
        </w:tc>
      </w:tr>
      <w:tr w:rsidR="00841687" w:rsidRPr="00BD3BF1" w:rsidTr="00284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4503" w:type="dxa"/>
            <w:vMerge/>
            <w:vAlign w:val="center"/>
          </w:tcPr>
          <w:p w:rsidR="00841687" w:rsidRPr="00BD3BF1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41687" w:rsidRPr="00BD3BF1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41687" w:rsidRPr="00125E34" w:rsidRDefault="00841687" w:rsidP="00125E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5E34">
              <w:rPr>
                <w:rFonts w:cs="Times New Roman"/>
                <w:sz w:val="24"/>
                <w:szCs w:val="24"/>
              </w:rPr>
              <w:t>1-й год до начала реализации муниципальной программы</w:t>
            </w:r>
          </w:p>
        </w:tc>
        <w:tc>
          <w:tcPr>
            <w:tcW w:w="1701" w:type="dxa"/>
            <w:vAlign w:val="center"/>
          </w:tcPr>
          <w:p w:rsidR="00841687" w:rsidRPr="00125E34" w:rsidRDefault="00841687" w:rsidP="00125E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5E34">
              <w:rPr>
                <w:rFonts w:cs="Times New Roman"/>
                <w:sz w:val="24"/>
                <w:szCs w:val="24"/>
              </w:rPr>
              <w:t>2-й год до начала реализации муниципальной программы</w:t>
            </w:r>
          </w:p>
          <w:p w:rsidR="00841687" w:rsidRPr="00125E34" w:rsidRDefault="00841687" w:rsidP="00125E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1687" w:rsidRPr="00125E34" w:rsidRDefault="00841687" w:rsidP="00125E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5E34">
              <w:rPr>
                <w:rFonts w:cs="Times New Roman"/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701" w:type="dxa"/>
            <w:vAlign w:val="center"/>
          </w:tcPr>
          <w:p w:rsidR="00841687" w:rsidRPr="00125E34" w:rsidRDefault="00841687" w:rsidP="00125E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25E34">
              <w:rPr>
                <w:rFonts w:cs="Times New Roman"/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41687" w:rsidRPr="00125E34" w:rsidRDefault="00841687" w:rsidP="00125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3-й год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tbl>
            <w:tblPr>
              <w:tblW w:w="1451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841687" w:rsidRPr="00125E34" w:rsidTr="002842A1">
              <w:trPr>
                <w:trHeight w:val="1140"/>
              </w:trPr>
              <w:tc>
                <w:tcPr>
                  <w:tcW w:w="145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841687" w:rsidRPr="00125E34" w:rsidRDefault="00841687" w:rsidP="00125E34">
                  <w:pPr>
                    <w:tabs>
                      <w:tab w:val="left" w:pos="1000"/>
                    </w:tabs>
                    <w:ind w:firstLine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125E34">
                    <w:rPr>
                      <w:rFonts w:cs="Times New Roman"/>
                      <w:sz w:val="24"/>
                      <w:szCs w:val="24"/>
                    </w:rPr>
                    <w:t>Последущие</w:t>
                  </w:r>
                  <w:proofErr w:type="spellEnd"/>
                  <w:r w:rsidRPr="00125E34">
                    <w:rPr>
                      <w:rFonts w:cs="Times New Roman"/>
                      <w:sz w:val="24"/>
                      <w:szCs w:val="24"/>
                    </w:rPr>
                    <w:t xml:space="preserve"> годы реализации программы</w:t>
                  </w:r>
                </w:p>
              </w:tc>
            </w:tr>
          </w:tbl>
          <w:p w:rsidR="00841687" w:rsidRPr="00125E34" w:rsidRDefault="00841687" w:rsidP="00125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687" w:rsidRPr="00BD3BF1" w:rsidTr="00576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77"/>
        </w:trPr>
        <w:tc>
          <w:tcPr>
            <w:tcW w:w="4503" w:type="dxa"/>
            <w:vAlign w:val="center"/>
          </w:tcPr>
          <w:p w:rsidR="00841687" w:rsidRPr="00BD3BF1" w:rsidRDefault="00841687" w:rsidP="005765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3B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841687" w:rsidRPr="00BD3BF1" w:rsidRDefault="00841687" w:rsidP="005765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3B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841687" w:rsidRPr="00BD3BF1" w:rsidRDefault="00841687" w:rsidP="005765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BD3BF1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41687" w:rsidRPr="00BD3BF1" w:rsidRDefault="00841687" w:rsidP="005765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BD3BF1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41687" w:rsidRPr="00BD3BF1" w:rsidRDefault="00841687" w:rsidP="005765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BD3BF1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41687" w:rsidRPr="00BD3BF1" w:rsidRDefault="00841687" w:rsidP="005765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BD3BF1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41687" w:rsidRPr="00BD3BF1" w:rsidRDefault="00841687" w:rsidP="005765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3BF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687" w:rsidRPr="00BD3BF1" w:rsidRDefault="00841687" w:rsidP="005765B6">
            <w:pPr>
              <w:tabs>
                <w:tab w:val="left" w:pos="1000"/>
              </w:tabs>
              <w:jc w:val="center"/>
              <w:rPr>
                <w:rFonts w:cs="Times New Roman"/>
                <w:b/>
                <w:szCs w:val="28"/>
              </w:rPr>
            </w:pPr>
            <w:r w:rsidRPr="00BD3BF1">
              <w:rPr>
                <w:rFonts w:cs="Times New Roman"/>
                <w:b/>
                <w:szCs w:val="28"/>
              </w:rPr>
              <w:t>8</w:t>
            </w:r>
          </w:p>
        </w:tc>
      </w:tr>
      <w:tr w:rsidR="00841687" w:rsidRPr="00BD3BF1" w:rsidTr="00284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60"/>
        </w:trPr>
        <w:tc>
          <w:tcPr>
            <w:tcW w:w="4503" w:type="dxa"/>
          </w:tcPr>
          <w:p w:rsidR="00841687" w:rsidRPr="00BD3BF1" w:rsidRDefault="00841687" w:rsidP="002842A1">
            <w:pPr>
              <w:rPr>
                <w:rFonts w:cs="Times New Roman"/>
                <w:szCs w:val="28"/>
              </w:rPr>
            </w:pPr>
            <w:r w:rsidRPr="00BD3BF1">
              <w:rPr>
                <w:rFonts w:cs="Times New Roman"/>
                <w:szCs w:val="28"/>
              </w:rPr>
              <w:t xml:space="preserve">Улучшение состояния </w:t>
            </w:r>
            <w:r>
              <w:rPr>
                <w:rFonts w:cs="Times New Roman"/>
                <w:szCs w:val="28"/>
              </w:rPr>
              <w:t>улично-дорожной сети</w:t>
            </w:r>
            <w:r w:rsidRPr="00BD3BF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в г. Рудня</w:t>
            </w:r>
          </w:p>
        </w:tc>
        <w:tc>
          <w:tcPr>
            <w:tcW w:w="992" w:type="dxa"/>
          </w:tcPr>
          <w:p w:rsidR="00841687" w:rsidRPr="00BD3BF1" w:rsidRDefault="00841687" w:rsidP="005765B6">
            <w:pPr>
              <w:ind w:firstLine="0"/>
              <w:rPr>
                <w:rFonts w:cs="Times New Roman"/>
                <w:szCs w:val="28"/>
              </w:rPr>
            </w:pPr>
            <w:r w:rsidRPr="00BD3BF1">
              <w:rPr>
                <w:rFonts w:cs="Times New Roman"/>
                <w:szCs w:val="28"/>
              </w:rPr>
              <w:t>%</w:t>
            </w:r>
          </w:p>
        </w:tc>
        <w:tc>
          <w:tcPr>
            <w:tcW w:w="1701" w:type="dxa"/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</w:tr>
      <w:tr w:rsidR="00841687" w:rsidRPr="00BD3BF1" w:rsidTr="002842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60"/>
        </w:trPr>
        <w:tc>
          <w:tcPr>
            <w:tcW w:w="4503" w:type="dxa"/>
            <w:tcBorders>
              <w:bottom w:val="nil"/>
            </w:tcBorders>
          </w:tcPr>
          <w:p w:rsidR="00841687" w:rsidRPr="00BD3BF1" w:rsidRDefault="00841687" w:rsidP="002842A1">
            <w:pPr>
              <w:rPr>
                <w:rFonts w:cs="Times New Roman"/>
                <w:szCs w:val="28"/>
              </w:rPr>
            </w:pPr>
            <w:r w:rsidRPr="00BD3BF1">
              <w:rPr>
                <w:rFonts w:cs="Times New Roman"/>
                <w:szCs w:val="28"/>
              </w:rPr>
              <w:t>Обеспечение соответствия технических характеристик проезжей части отремонтированных дорог нормативным требованиям</w:t>
            </w:r>
          </w:p>
        </w:tc>
        <w:tc>
          <w:tcPr>
            <w:tcW w:w="992" w:type="dxa"/>
            <w:tcBorders>
              <w:bottom w:val="nil"/>
            </w:tcBorders>
          </w:tcPr>
          <w:p w:rsidR="00841687" w:rsidRPr="00BD3BF1" w:rsidRDefault="00841687" w:rsidP="005765B6">
            <w:pPr>
              <w:ind w:firstLine="0"/>
              <w:rPr>
                <w:rFonts w:cs="Times New Roman"/>
                <w:szCs w:val="28"/>
              </w:rPr>
            </w:pPr>
            <w:r w:rsidRPr="00BD3BF1">
              <w:rPr>
                <w:rFonts w:cs="Times New Roman"/>
                <w:szCs w:val="28"/>
              </w:rPr>
              <w:t>%</w:t>
            </w:r>
          </w:p>
        </w:tc>
        <w:tc>
          <w:tcPr>
            <w:tcW w:w="1701" w:type="dxa"/>
            <w:tcBorders>
              <w:bottom w:val="nil"/>
            </w:tcBorders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</w:tr>
    </w:tbl>
    <w:p w:rsidR="00841687" w:rsidRPr="00BD3BF1" w:rsidRDefault="00841687" w:rsidP="005765B6">
      <w:pPr>
        <w:ind w:firstLine="0"/>
        <w:rPr>
          <w:rFonts w:cs="Times New Roman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990"/>
        <w:gridCol w:w="1698"/>
        <w:gridCol w:w="1701"/>
        <w:gridCol w:w="1701"/>
        <w:gridCol w:w="1701"/>
        <w:gridCol w:w="1843"/>
        <w:gridCol w:w="1559"/>
      </w:tblGrid>
      <w:tr w:rsidR="00841687" w:rsidRPr="00BD3BF1" w:rsidTr="002842A1">
        <w:trPr>
          <w:cantSplit/>
        </w:trPr>
        <w:tc>
          <w:tcPr>
            <w:tcW w:w="4508" w:type="dxa"/>
          </w:tcPr>
          <w:p w:rsidR="00841687" w:rsidRPr="00BD3BF1" w:rsidRDefault="00841687" w:rsidP="002842A1">
            <w:pPr>
              <w:rPr>
                <w:rFonts w:cs="Times New Roman"/>
                <w:szCs w:val="28"/>
              </w:rPr>
            </w:pPr>
            <w:r w:rsidRPr="00BD3BF1">
              <w:rPr>
                <w:rFonts w:cs="Times New Roman"/>
                <w:color w:val="000000"/>
                <w:szCs w:val="28"/>
                <w:shd w:val="clear" w:color="auto" w:fill="FFFFFF"/>
              </w:rPr>
              <w:lastRenderedPageBreak/>
              <w:t>Обесп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ечение транспортной доступности </w:t>
            </w:r>
            <w:r w:rsidRPr="00BD3BF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населения проживающего в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г. Рудня</w:t>
            </w:r>
            <w:r w:rsidRPr="00BD3BF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при оптимальном использовании транспортных средст</w:t>
            </w:r>
            <w:r w:rsidRPr="00BD3BF1">
              <w:rPr>
                <w:rFonts w:cs="Times New Roman"/>
                <w:szCs w:val="28"/>
              </w:rPr>
              <w:t xml:space="preserve">в </w:t>
            </w:r>
          </w:p>
          <w:p w:rsidR="00841687" w:rsidRPr="00BD3BF1" w:rsidRDefault="00841687" w:rsidP="002842A1">
            <w:pPr>
              <w:rPr>
                <w:rFonts w:cs="Times New Roman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1687" w:rsidRPr="00BD3BF1" w:rsidRDefault="00841687" w:rsidP="00284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</w:tr>
      <w:tr w:rsidR="00841687" w:rsidRPr="00BD3BF1" w:rsidTr="002842A1">
        <w:trPr>
          <w:cantSplit/>
          <w:trHeight w:val="1330"/>
        </w:trPr>
        <w:tc>
          <w:tcPr>
            <w:tcW w:w="4508" w:type="dxa"/>
          </w:tcPr>
          <w:p w:rsidR="00841687" w:rsidRPr="00BD3BF1" w:rsidRDefault="00841687" w:rsidP="002842A1">
            <w:pPr>
              <w:rPr>
                <w:rFonts w:cs="Times New Roman"/>
                <w:szCs w:val="28"/>
              </w:rPr>
            </w:pPr>
            <w:r w:rsidRPr="00BD3BF1">
              <w:rPr>
                <w:rFonts w:cs="Times New Roman"/>
                <w:szCs w:val="28"/>
              </w:rPr>
              <w:t>Обеспечение бесперебойности движения автобусов по утвержденным маршрутам</w:t>
            </w:r>
          </w:p>
          <w:p w:rsidR="00841687" w:rsidRPr="00BD3BF1" w:rsidRDefault="00841687" w:rsidP="002842A1">
            <w:pPr>
              <w:rPr>
                <w:rFonts w:cs="Times New Roman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1687" w:rsidRPr="00BD3BF1" w:rsidRDefault="00841687" w:rsidP="00284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687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  <w:p w:rsidR="00841687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</w:p>
          <w:p w:rsidR="00841687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</w:p>
          <w:p w:rsidR="00841687" w:rsidRPr="00BD3BF1" w:rsidRDefault="00841687" w:rsidP="002842A1">
            <w:pPr>
              <w:pStyle w:val="a6"/>
              <w:rPr>
                <w:sz w:val="28"/>
                <w:szCs w:val="28"/>
              </w:rPr>
            </w:pPr>
          </w:p>
        </w:tc>
      </w:tr>
      <w:tr w:rsidR="00841687" w:rsidRPr="00BD3BF1" w:rsidTr="002842A1">
        <w:trPr>
          <w:cantSplit/>
          <w:trHeight w:val="1330"/>
        </w:trPr>
        <w:tc>
          <w:tcPr>
            <w:tcW w:w="4508" w:type="dxa"/>
          </w:tcPr>
          <w:p w:rsidR="00841687" w:rsidRPr="00BD3BF1" w:rsidRDefault="00841687" w:rsidP="002842A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Обеспечение организации безопасности дорожного движения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41687" w:rsidRPr="00BD3BF1" w:rsidRDefault="00841687" w:rsidP="002842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41687" w:rsidRPr="00125E34" w:rsidRDefault="00841687" w:rsidP="00284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1687" w:rsidRPr="00BD3BF1" w:rsidRDefault="00841687" w:rsidP="002842A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41687" w:rsidRPr="009C4234" w:rsidRDefault="00841687" w:rsidP="00841687">
      <w:pPr>
        <w:pStyle w:val="ad"/>
        <w:jc w:val="both"/>
        <w:rPr>
          <w:szCs w:val="28"/>
        </w:rPr>
      </w:pPr>
    </w:p>
    <w:p w:rsidR="00841687" w:rsidRPr="00BD3BF1" w:rsidRDefault="00841687" w:rsidP="00841687">
      <w:pPr>
        <w:pStyle w:val="ad"/>
        <w:ind w:left="142"/>
        <w:jc w:val="both"/>
        <w:rPr>
          <w:szCs w:val="28"/>
        </w:rPr>
      </w:pPr>
    </w:p>
    <w:p w:rsidR="00841687" w:rsidRPr="00BD3BF1" w:rsidRDefault="00841687" w:rsidP="00841687">
      <w:pPr>
        <w:pStyle w:val="ad"/>
        <w:ind w:left="142"/>
        <w:jc w:val="both"/>
        <w:rPr>
          <w:szCs w:val="28"/>
        </w:rPr>
      </w:pPr>
    </w:p>
    <w:p w:rsidR="00841687" w:rsidRPr="00BD3BF1" w:rsidRDefault="00841687" w:rsidP="00841687">
      <w:pPr>
        <w:pStyle w:val="ad"/>
        <w:ind w:left="142"/>
        <w:jc w:val="both"/>
        <w:rPr>
          <w:szCs w:val="28"/>
        </w:rPr>
      </w:pPr>
    </w:p>
    <w:p w:rsidR="00841687" w:rsidRPr="00BD3BF1" w:rsidRDefault="00841687" w:rsidP="00841687">
      <w:pPr>
        <w:pStyle w:val="ad"/>
        <w:ind w:left="862"/>
        <w:jc w:val="both"/>
        <w:rPr>
          <w:szCs w:val="28"/>
        </w:rPr>
      </w:pPr>
    </w:p>
    <w:p w:rsidR="00841687" w:rsidRPr="00BD3BF1" w:rsidRDefault="00841687" w:rsidP="00841687">
      <w:pPr>
        <w:pStyle w:val="ad"/>
        <w:ind w:left="142"/>
        <w:jc w:val="both"/>
        <w:rPr>
          <w:szCs w:val="28"/>
        </w:rPr>
      </w:pPr>
    </w:p>
    <w:p w:rsidR="00841687" w:rsidRPr="00BD3BF1" w:rsidRDefault="00841687" w:rsidP="00841687">
      <w:pPr>
        <w:pStyle w:val="ad"/>
        <w:ind w:left="142"/>
        <w:jc w:val="both"/>
        <w:rPr>
          <w:szCs w:val="28"/>
        </w:rPr>
      </w:pPr>
    </w:p>
    <w:p w:rsidR="00841687" w:rsidRPr="00BD3BF1" w:rsidRDefault="00841687" w:rsidP="00841687">
      <w:pPr>
        <w:pStyle w:val="ad"/>
        <w:ind w:left="142"/>
        <w:jc w:val="both"/>
        <w:rPr>
          <w:szCs w:val="28"/>
        </w:rPr>
      </w:pPr>
    </w:p>
    <w:p w:rsidR="00841687" w:rsidRPr="00BD3BF1" w:rsidRDefault="00841687" w:rsidP="00841687">
      <w:pPr>
        <w:pStyle w:val="ad"/>
        <w:ind w:left="142"/>
        <w:jc w:val="both"/>
        <w:rPr>
          <w:szCs w:val="28"/>
        </w:rPr>
      </w:pPr>
    </w:p>
    <w:p w:rsidR="00841687" w:rsidRPr="00BD3BF1" w:rsidRDefault="00841687" w:rsidP="00841687">
      <w:pPr>
        <w:pStyle w:val="ad"/>
        <w:ind w:left="1146"/>
        <w:jc w:val="both"/>
        <w:rPr>
          <w:szCs w:val="28"/>
        </w:rPr>
      </w:pPr>
    </w:p>
    <w:p w:rsidR="00841687" w:rsidRPr="009E6BC2" w:rsidRDefault="00841687" w:rsidP="00841687">
      <w:pPr>
        <w:pStyle w:val="ad"/>
        <w:ind w:left="720"/>
        <w:jc w:val="both"/>
        <w:rPr>
          <w:szCs w:val="28"/>
        </w:rPr>
      </w:pPr>
    </w:p>
    <w:p w:rsidR="00841687" w:rsidRPr="00254DE7" w:rsidRDefault="00841687" w:rsidP="00841687">
      <w:pPr>
        <w:pStyle w:val="ad"/>
        <w:ind w:left="720"/>
        <w:jc w:val="both"/>
        <w:rPr>
          <w:szCs w:val="28"/>
        </w:rPr>
      </w:pPr>
    </w:p>
    <w:p w:rsidR="00841687" w:rsidRPr="00254DE7" w:rsidRDefault="00841687" w:rsidP="00841687">
      <w:pPr>
        <w:pStyle w:val="ad"/>
        <w:ind w:left="720"/>
        <w:jc w:val="both"/>
        <w:rPr>
          <w:szCs w:val="28"/>
        </w:rPr>
      </w:pPr>
    </w:p>
    <w:p w:rsidR="00841687" w:rsidRDefault="00841687" w:rsidP="00841687">
      <w:pPr>
        <w:pStyle w:val="ad"/>
        <w:jc w:val="both"/>
        <w:rPr>
          <w:szCs w:val="28"/>
        </w:rPr>
      </w:pPr>
    </w:p>
    <w:p w:rsidR="005765B6" w:rsidRPr="000F0621" w:rsidRDefault="005765B6" w:rsidP="005765B6">
      <w:pPr>
        <w:pStyle w:val="ConsPlusNormal"/>
        <w:jc w:val="right"/>
        <w:outlineLvl w:val="1"/>
        <w:rPr>
          <w:sz w:val="24"/>
          <w:szCs w:val="24"/>
        </w:rPr>
      </w:pPr>
      <w:r w:rsidRPr="000F062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5765B6" w:rsidRPr="000F0621" w:rsidRDefault="005765B6" w:rsidP="005765B6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F0621">
        <w:rPr>
          <w:sz w:val="24"/>
          <w:szCs w:val="24"/>
        </w:rPr>
        <w:t>Комплексное</w:t>
      </w:r>
      <w:proofErr w:type="gramEnd"/>
    </w:p>
    <w:p w:rsidR="005765B6" w:rsidRPr="000F0621" w:rsidRDefault="005765B6" w:rsidP="005765B6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развитие </w:t>
      </w:r>
      <w:r>
        <w:rPr>
          <w:sz w:val="24"/>
          <w:szCs w:val="24"/>
        </w:rPr>
        <w:t>транспорт</w:t>
      </w:r>
      <w:r w:rsidRPr="000F0621">
        <w:rPr>
          <w:sz w:val="24"/>
          <w:szCs w:val="24"/>
        </w:rPr>
        <w:t>ной инфраструктуры</w:t>
      </w:r>
    </w:p>
    <w:p w:rsidR="005765B6" w:rsidRDefault="005765B6" w:rsidP="005765B6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муниципального образования                                     </w:t>
      </w:r>
      <w:r w:rsidRPr="00632142">
        <w:rPr>
          <w:sz w:val="24"/>
          <w:szCs w:val="24"/>
        </w:rPr>
        <w:t xml:space="preserve">Руднянского городского </w:t>
      </w:r>
      <w:r w:rsidRPr="000F0621">
        <w:rPr>
          <w:sz w:val="24"/>
          <w:szCs w:val="24"/>
        </w:rPr>
        <w:t xml:space="preserve">поселения                                      </w:t>
      </w:r>
    </w:p>
    <w:p w:rsidR="005765B6" w:rsidRPr="000F0621" w:rsidRDefault="005765B6" w:rsidP="005765B6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>Руднянского района Смоленской области»</w:t>
      </w:r>
    </w:p>
    <w:p w:rsidR="005765B6" w:rsidRPr="000A42B9" w:rsidRDefault="005765B6" w:rsidP="005765B6">
      <w:pPr>
        <w:pStyle w:val="ConsPlusNormal"/>
        <w:jc w:val="right"/>
        <w:rPr>
          <w:sz w:val="24"/>
          <w:szCs w:val="24"/>
        </w:rPr>
      </w:pPr>
      <w:r w:rsidRPr="000F0621">
        <w:rPr>
          <w:sz w:val="24"/>
          <w:szCs w:val="24"/>
        </w:rPr>
        <w:t>на 2018-2027 годы</w:t>
      </w:r>
    </w:p>
    <w:p w:rsidR="005765B6" w:rsidRDefault="005765B6" w:rsidP="00841687">
      <w:pPr>
        <w:pStyle w:val="ad"/>
        <w:jc w:val="both"/>
        <w:rPr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767"/>
        <w:gridCol w:w="284"/>
        <w:gridCol w:w="1745"/>
        <w:gridCol w:w="45"/>
        <w:gridCol w:w="1319"/>
        <w:gridCol w:w="54"/>
        <w:gridCol w:w="662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1230"/>
        <w:gridCol w:w="1068"/>
      </w:tblGrid>
      <w:tr w:rsidR="00841687" w:rsidRPr="00254DE7" w:rsidTr="00B64A63">
        <w:trPr>
          <w:trHeight w:val="300"/>
        </w:trPr>
        <w:tc>
          <w:tcPr>
            <w:tcW w:w="154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Перечень</w:t>
            </w:r>
          </w:p>
        </w:tc>
      </w:tr>
      <w:tr w:rsidR="00841687" w:rsidRPr="00254DE7" w:rsidTr="00B64A63">
        <w:trPr>
          <w:trHeight w:val="300"/>
        </w:trPr>
        <w:tc>
          <w:tcPr>
            <w:tcW w:w="154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мероприятий по реализации Программы</w:t>
            </w:r>
          </w:p>
        </w:tc>
      </w:tr>
      <w:tr w:rsidR="00841687" w:rsidRPr="00254DE7" w:rsidTr="00B64A63">
        <w:trPr>
          <w:trHeight w:val="4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64A63"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B64A6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125E3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B64A6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4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125E34" w:rsidP="00B64A6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Технико</w:t>
            </w:r>
            <w:r w:rsidR="00841687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экономи-ческие</w:t>
            </w:r>
            <w:proofErr w:type="spellEnd"/>
            <w:r w:rsidR="00841687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параметр</w:t>
            </w:r>
            <w:r w:rsidR="00B64A63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ы</w:t>
            </w:r>
            <w:r w:rsidR="00841687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B64A6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Целевые индикаторы объекта</w:t>
            </w:r>
          </w:p>
        </w:tc>
      </w:tr>
      <w:tr w:rsidR="00841687" w:rsidRPr="00254DE7" w:rsidTr="00B64A63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254DE7" w:rsidRDefault="00841687" w:rsidP="002842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B64A63" w:rsidRDefault="00841687" w:rsidP="002842A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B64A63" w:rsidRDefault="00841687" w:rsidP="002842A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B64A63" w:rsidRDefault="00841687" w:rsidP="002842A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="00B64A63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6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B64A63" w:rsidRDefault="00841687" w:rsidP="002842A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B64A63" w:rsidRDefault="00841687" w:rsidP="002842A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41687" w:rsidRPr="00254DE7" w:rsidTr="00B64A63">
        <w:trPr>
          <w:trHeight w:val="6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254DE7" w:rsidRDefault="00841687" w:rsidP="002842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B64A63" w:rsidRDefault="00841687" w:rsidP="002842A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B64A63" w:rsidRDefault="00841687" w:rsidP="002842A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B64A63" w:rsidRDefault="00841687" w:rsidP="002842A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B64A63" w:rsidRDefault="00841687" w:rsidP="002842A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B64A63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B64A63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B64A63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B64A63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B64A63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B64A63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B64A63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B64A63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B64A63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B64A63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B64A63"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B64A63" w:rsidRDefault="00841687" w:rsidP="002842A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87" w:rsidRPr="00B64A63" w:rsidRDefault="00841687" w:rsidP="002842A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41687" w:rsidRPr="00254DE7" w:rsidTr="00B64A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4A63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41687" w:rsidRPr="00254DE7" w:rsidTr="00B64A63">
        <w:trPr>
          <w:trHeight w:val="390"/>
        </w:trPr>
        <w:tc>
          <w:tcPr>
            <w:tcW w:w="15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687" w:rsidRPr="00254DE7" w:rsidRDefault="00841687" w:rsidP="00B64A63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841687" w:rsidRPr="00254DE7" w:rsidTr="00B64A6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B64A6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1687" w:rsidRPr="00254DE7" w:rsidTr="00B64A63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B64A63" w:rsidP="00B64A6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1687" w:rsidRPr="00254DE7" w:rsidTr="00B64A63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ИТОГО: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1687" w:rsidRPr="00254DE7" w:rsidTr="00B64A63">
        <w:trPr>
          <w:trHeight w:val="420"/>
        </w:trPr>
        <w:tc>
          <w:tcPr>
            <w:tcW w:w="154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687" w:rsidRPr="00254DE7" w:rsidRDefault="00841687" w:rsidP="00B64A63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 xml:space="preserve"> 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841687" w:rsidRPr="00254DE7" w:rsidTr="00B64A63">
        <w:trPr>
          <w:cantSplit/>
          <w:trHeight w:val="1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B64A63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Ремонт моста по ул. им. М.А. Егорова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B64A6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B64A6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841687" w:rsidRPr="00B64A63" w:rsidRDefault="00841687" w:rsidP="00B64A6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B64A63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 43 000,0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B64A63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  43 000,0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1687" w:rsidRPr="00254DE7" w:rsidTr="00B64A63">
        <w:trPr>
          <w:cantSplit/>
          <w:trHeight w:val="1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B64A63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B64A63">
            <w:pPr>
              <w:ind w:firstLine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Ремонт моста  по ул. Киреева </w:t>
            </w: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B64A6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B64A63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Местный бюджет 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B64A63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26 000,0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B64A63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B64A63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26 000,0 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1687" w:rsidRPr="00254DE7" w:rsidTr="00B64A63">
        <w:trPr>
          <w:cantSplit/>
          <w:trHeight w:val="1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B64A63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ИТОГО: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B64A63" w:rsidRDefault="00841687" w:rsidP="00125E34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69 000,0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B64A63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  43 000,0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B64A63" w:rsidRDefault="00841687" w:rsidP="00B64A63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26 000,0 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1687" w:rsidRPr="00254DE7" w:rsidTr="00B64A63">
        <w:trPr>
          <w:trHeight w:val="465"/>
        </w:trPr>
        <w:tc>
          <w:tcPr>
            <w:tcW w:w="15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 xml:space="preserve">3. Мероприятия по содержанию уличной дорожной сети </w:t>
            </w:r>
          </w:p>
        </w:tc>
      </w:tr>
      <w:tr w:rsidR="00841687" w:rsidRPr="00254DE7" w:rsidTr="00FB0028">
        <w:trPr>
          <w:cantSplit/>
          <w:trHeight w:val="1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B64A63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B64A63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грунтовых дорог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FB0028" w:rsidP="00FB002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4A63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FB0028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Местный бюджет 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2 490,0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200,0 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210,0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220,0 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230,0 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250,0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1687" w:rsidRPr="00254DE7" w:rsidTr="00FB0028">
        <w:trPr>
          <w:cantSplit/>
          <w:trHeight w:val="1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FB002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FB0028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Ремонт дорог общего пользования 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FB0028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Администрация муниципального образования Руднянский район Смоленской области  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FB0028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  <w:p w:rsidR="00841687" w:rsidRPr="00FB0028" w:rsidRDefault="00841687" w:rsidP="00FB0028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Областной бюджет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108 100,4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10 858,0 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8 092,1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9 150,3 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10 000,0 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10 000,0  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10 000,0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10 000,0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10 000,0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10 000,0  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10 000,0  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10 000,0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1687" w:rsidRPr="00254DE7" w:rsidTr="00FB0028">
        <w:trPr>
          <w:cantSplit/>
          <w:trHeight w:val="1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FB0028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ИТОГО: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110 590,4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11 058,0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8 302,1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9 370,3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10 230,0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10 230,0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10 230,0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10 230,0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10 230,0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10 230,0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10 230,0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10 250,0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1687" w:rsidRPr="00254DE7" w:rsidTr="00B64A63">
        <w:trPr>
          <w:trHeight w:val="495"/>
        </w:trPr>
        <w:tc>
          <w:tcPr>
            <w:tcW w:w="15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687" w:rsidRPr="00254DE7" w:rsidRDefault="00841687" w:rsidP="00FB0028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4. Мероприятия по организации безопасности дорожного движения (знаки, разметки, пешеходные переходы, светофоры)</w:t>
            </w:r>
          </w:p>
        </w:tc>
      </w:tr>
      <w:tr w:rsidR="00841687" w:rsidRPr="00254DE7" w:rsidTr="00FB0028">
        <w:trPr>
          <w:cantSplit/>
          <w:trHeight w:val="1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FB002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FB002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Разработка проекта по установке светофора перекресток ул. Киреева, Колхозная, им. М.А. Егорова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FB002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FB002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841687" w:rsidRPr="00FB0028" w:rsidRDefault="00841687" w:rsidP="00FB00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2842A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1687" w:rsidRPr="00254DE7" w:rsidTr="00FB0028">
        <w:trPr>
          <w:cantSplit/>
          <w:trHeight w:val="1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FB002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FB0028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Установка знаков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FB002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FB002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841687" w:rsidRPr="00FB0028" w:rsidRDefault="00841687" w:rsidP="00FB00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1 100,0 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2842A1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1687" w:rsidRPr="00254DE7" w:rsidTr="00FB0028">
        <w:trPr>
          <w:cantSplit/>
          <w:trHeight w:val="1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FB0028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ИТОГО: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1687" w:rsidRPr="00254DE7" w:rsidTr="00B64A63">
        <w:trPr>
          <w:trHeight w:val="450"/>
        </w:trPr>
        <w:tc>
          <w:tcPr>
            <w:tcW w:w="15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5.  Мероприятия по пассажирским перевозкам</w:t>
            </w:r>
          </w:p>
        </w:tc>
      </w:tr>
      <w:tr w:rsidR="00841687" w:rsidRPr="00254DE7" w:rsidTr="00FB0028">
        <w:trPr>
          <w:cantSplit/>
          <w:trHeight w:val="1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FB002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FB002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FB002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FB0028" w:rsidRDefault="00841687" w:rsidP="00FB002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841687" w:rsidRPr="00FB0028" w:rsidRDefault="00841687" w:rsidP="00FB002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16 084,2 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950,0 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1 274,4 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1 359,8 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1 400,0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1 600,0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1 600,0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1 600,0 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1 600,0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1 600,0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1 600,0 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41687" w:rsidRPr="00254DE7" w:rsidTr="00FB0028">
        <w:trPr>
          <w:cantSplit/>
          <w:trHeight w:val="1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54DE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FB0028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ИТОГО: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16 084,2 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950,0 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1 274,4 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1 359,8 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1 400,0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1 600,0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1 600,0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1 600,0 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1 600,0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 1 600,0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1687" w:rsidRPr="00FB0028" w:rsidRDefault="00841687" w:rsidP="00FB0028">
            <w:pPr>
              <w:ind w:left="113" w:right="113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B0028">
              <w:rPr>
                <w:rFonts w:eastAsia="Times New Roman" w:cs="Times New Roman"/>
                <w:color w:val="000000"/>
                <w:sz w:val="24"/>
                <w:szCs w:val="24"/>
              </w:rPr>
              <w:t>1 600,0 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687" w:rsidRPr="00254DE7" w:rsidRDefault="00841687" w:rsidP="002842A1">
            <w:pPr>
              <w:jc w:val="center"/>
              <w:rPr>
                <w:rFonts w:eastAsia="Times New Roman" w:cs="Times New Roman"/>
                <w:color w:val="000000"/>
              </w:rPr>
            </w:pPr>
            <w:r w:rsidRPr="00254DE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841687" w:rsidRPr="00586DBF" w:rsidRDefault="00841687" w:rsidP="00841687">
      <w:pPr>
        <w:pStyle w:val="ad"/>
        <w:jc w:val="both"/>
        <w:rPr>
          <w:szCs w:val="28"/>
        </w:rPr>
      </w:pPr>
    </w:p>
    <w:p w:rsidR="000D5B7E" w:rsidRDefault="000D5B7E">
      <w:pPr>
        <w:pStyle w:val="ConsPlusNormal"/>
        <w:ind w:firstLine="540"/>
        <w:jc w:val="both"/>
      </w:pPr>
    </w:p>
    <w:p w:rsidR="000D5B7E" w:rsidRDefault="000D5B7E">
      <w:pPr>
        <w:pStyle w:val="ConsPlusNormal"/>
        <w:ind w:firstLine="540"/>
        <w:jc w:val="both"/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3" w:name="P2003"/>
      <w:bookmarkEnd w:id="3"/>
      <w:r w:rsidRPr="000A42B9">
        <w:rPr>
          <w:sz w:val="22"/>
          <w:szCs w:val="22"/>
        </w:rPr>
        <w:t xml:space="preserve">&lt;*&gt; Программа комплексного развития </w:t>
      </w:r>
      <w:r w:rsidR="00125E34">
        <w:rPr>
          <w:sz w:val="22"/>
          <w:szCs w:val="22"/>
        </w:rPr>
        <w:t>транспорт</w:t>
      </w:r>
      <w:r w:rsidRPr="000A42B9">
        <w:rPr>
          <w:sz w:val="22"/>
          <w:szCs w:val="22"/>
        </w:rPr>
        <w:t>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0D5B7E" w:rsidRPr="00402FD7" w:rsidRDefault="00BC7719" w:rsidP="00402FD7">
      <w:pPr>
        <w:pStyle w:val="ConsPlusNormal"/>
        <w:ind w:firstLine="540"/>
        <w:jc w:val="both"/>
        <w:rPr>
          <w:sz w:val="22"/>
          <w:szCs w:val="22"/>
        </w:rPr>
      </w:pPr>
      <w:bookmarkStart w:id="4" w:name="P2004"/>
      <w:bookmarkEnd w:id="4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  <w:bookmarkStart w:id="5" w:name="P2005"/>
      <w:bookmarkEnd w:id="5"/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p w:rsidR="000D5B7E" w:rsidRDefault="000D5B7E" w:rsidP="00571092">
      <w:pPr>
        <w:pStyle w:val="ConsPlusNormal"/>
        <w:jc w:val="right"/>
        <w:outlineLvl w:val="1"/>
        <w:rPr>
          <w:sz w:val="24"/>
          <w:szCs w:val="24"/>
        </w:rPr>
      </w:pPr>
    </w:p>
    <w:sectPr w:rsidR="000D5B7E" w:rsidSect="00BA42F6">
      <w:footerReference w:type="default" r:id="rId16"/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A4" w:rsidRDefault="00FC12A4" w:rsidP="000A42B9">
      <w:r>
        <w:separator/>
      </w:r>
    </w:p>
  </w:endnote>
  <w:endnote w:type="continuationSeparator" w:id="0">
    <w:p w:rsidR="00FC12A4" w:rsidRDefault="00FC12A4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71210"/>
      <w:docPartObj>
        <w:docPartGallery w:val="Page Numbers (Bottom of Page)"/>
        <w:docPartUnique/>
      </w:docPartObj>
    </w:sdtPr>
    <w:sdtEndPr/>
    <w:sdtContent>
      <w:p w:rsidR="00AB3AE8" w:rsidRDefault="00AB3AE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E0A">
          <w:rPr>
            <w:noProof/>
          </w:rPr>
          <w:t>17</w:t>
        </w:r>
        <w:r>
          <w:fldChar w:fldCharType="end"/>
        </w:r>
      </w:p>
    </w:sdtContent>
  </w:sdt>
  <w:p w:rsidR="00AB3AE8" w:rsidRDefault="00AB3A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A4" w:rsidRDefault="00FC12A4" w:rsidP="000A42B9">
      <w:r>
        <w:separator/>
      </w:r>
    </w:p>
  </w:footnote>
  <w:footnote w:type="continuationSeparator" w:id="0">
    <w:p w:rsidR="00FC12A4" w:rsidRDefault="00FC12A4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48F"/>
    <w:multiLevelType w:val="hybridMultilevel"/>
    <w:tmpl w:val="D47410C0"/>
    <w:lvl w:ilvl="0" w:tplc="AAD2B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127A1D"/>
    <w:multiLevelType w:val="hybridMultilevel"/>
    <w:tmpl w:val="E1EC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91091"/>
    <w:multiLevelType w:val="hybridMultilevel"/>
    <w:tmpl w:val="998277E6"/>
    <w:lvl w:ilvl="0" w:tplc="D40EC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02BB2"/>
    <w:rsid w:val="00006019"/>
    <w:rsid w:val="0001158A"/>
    <w:rsid w:val="00011BA3"/>
    <w:rsid w:val="0001572C"/>
    <w:rsid w:val="0003353F"/>
    <w:rsid w:val="0003671D"/>
    <w:rsid w:val="000400BC"/>
    <w:rsid w:val="000502AE"/>
    <w:rsid w:val="000571F5"/>
    <w:rsid w:val="00063FE1"/>
    <w:rsid w:val="00065315"/>
    <w:rsid w:val="000679D1"/>
    <w:rsid w:val="000777EE"/>
    <w:rsid w:val="00080960"/>
    <w:rsid w:val="00081FC1"/>
    <w:rsid w:val="00087E48"/>
    <w:rsid w:val="00092A99"/>
    <w:rsid w:val="00093F0D"/>
    <w:rsid w:val="000A0377"/>
    <w:rsid w:val="000A42B9"/>
    <w:rsid w:val="000A4665"/>
    <w:rsid w:val="000A7A63"/>
    <w:rsid w:val="000B2742"/>
    <w:rsid w:val="000B6449"/>
    <w:rsid w:val="000B7B48"/>
    <w:rsid w:val="000C04A7"/>
    <w:rsid w:val="000C0849"/>
    <w:rsid w:val="000C6C86"/>
    <w:rsid w:val="000C6E74"/>
    <w:rsid w:val="000D06CB"/>
    <w:rsid w:val="000D10CA"/>
    <w:rsid w:val="000D269E"/>
    <w:rsid w:val="000D5B7E"/>
    <w:rsid w:val="000F0621"/>
    <w:rsid w:val="000F18EC"/>
    <w:rsid w:val="001020F0"/>
    <w:rsid w:val="001107DA"/>
    <w:rsid w:val="00113006"/>
    <w:rsid w:val="00117DDA"/>
    <w:rsid w:val="00125148"/>
    <w:rsid w:val="00125E34"/>
    <w:rsid w:val="00134041"/>
    <w:rsid w:val="001546F7"/>
    <w:rsid w:val="00160725"/>
    <w:rsid w:val="001669AD"/>
    <w:rsid w:val="0017222F"/>
    <w:rsid w:val="00194DC3"/>
    <w:rsid w:val="001960F9"/>
    <w:rsid w:val="001A1F53"/>
    <w:rsid w:val="001A463A"/>
    <w:rsid w:val="001A4E3D"/>
    <w:rsid w:val="001B7D3F"/>
    <w:rsid w:val="001D43C9"/>
    <w:rsid w:val="001D5C32"/>
    <w:rsid w:val="001E0FAB"/>
    <w:rsid w:val="001E3DAF"/>
    <w:rsid w:val="001E7E75"/>
    <w:rsid w:val="001F6317"/>
    <w:rsid w:val="001F7F93"/>
    <w:rsid w:val="00204DBE"/>
    <w:rsid w:val="00217673"/>
    <w:rsid w:val="00242437"/>
    <w:rsid w:val="00243596"/>
    <w:rsid w:val="00244D25"/>
    <w:rsid w:val="002516E1"/>
    <w:rsid w:val="0025335E"/>
    <w:rsid w:val="00256216"/>
    <w:rsid w:val="002657DD"/>
    <w:rsid w:val="00270270"/>
    <w:rsid w:val="00271A88"/>
    <w:rsid w:val="002765F9"/>
    <w:rsid w:val="0027763A"/>
    <w:rsid w:val="00280A0F"/>
    <w:rsid w:val="002816CF"/>
    <w:rsid w:val="002842A1"/>
    <w:rsid w:val="0029258B"/>
    <w:rsid w:val="00293A29"/>
    <w:rsid w:val="002954B8"/>
    <w:rsid w:val="002957C1"/>
    <w:rsid w:val="00295DF6"/>
    <w:rsid w:val="002A4094"/>
    <w:rsid w:val="002A7635"/>
    <w:rsid w:val="002C526B"/>
    <w:rsid w:val="002D5195"/>
    <w:rsid w:val="002E03F7"/>
    <w:rsid w:val="002E31CD"/>
    <w:rsid w:val="00313881"/>
    <w:rsid w:val="0031563A"/>
    <w:rsid w:val="003222A9"/>
    <w:rsid w:val="003326CC"/>
    <w:rsid w:val="003343F1"/>
    <w:rsid w:val="0033575B"/>
    <w:rsid w:val="0033584F"/>
    <w:rsid w:val="00335D4F"/>
    <w:rsid w:val="0033646B"/>
    <w:rsid w:val="00341091"/>
    <w:rsid w:val="00342EE1"/>
    <w:rsid w:val="003521B1"/>
    <w:rsid w:val="00363297"/>
    <w:rsid w:val="003652E7"/>
    <w:rsid w:val="00366F86"/>
    <w:rsid w:val="0037085A"/>
    <w:rsid w:val="0037274C"/>
    <w:rsid w:val="003778FF"/>
    <w:rsid w:val="00396D31"/>
    <w:rsid w:val="003C4CC7"/>
    <w:rsid w:val="003C5398"/>
    <w:rsid w:val="003C61F9"/>
    <w:rsid w:val="003D0B8B"/>
    <w:rsid w:val="003E06DC"/>
    <w:rsid w:val="003E2AE4"/>
    <w:rsid w:val="003E3DEC"/>
    <w:rsid w:val="003E3FF5"/>
    <w:rsid w:val="003F1856"/>
    <w:rsid w:val="003F316C"/>
    <w:rsid w:val="00402FD7"/>
    <w:rsid w:val="00414FC7"/>
    <w:rsid w:val="00425591"/>
    <w:rsid w:val="0045108E"/>
    <w:rsid w:val="004566F6"/>
    <w:rsid w:val="004617E6"/>
    <w:rsid w:val="00476ADF"/>
    <w:rsid w:val="00481D84"/>
    <w:rsid w:val="00485830"/>
    <w:rsid w:val="00485B67"/>
    <w:rsid w:val="00497238"/>
    <w:rsid w:val="00497EF7"/>
    <w:rsid w:val="004B6FAD"/>
    <w:rsid w:val="004B7F38"/>
    <w:rsid w:val="004C08F9"/>
    <w:rsid w:val="004C4195"/>
    <w:rsid w:val="004C4986"/>
    <w:rsid w:val="004D57AA"/>
    <w:rsid w:val="004D6211"/>
    <w:rsid w:val="004E14FD"/>
    <w:rsid w:val="00507DA5"/>
    <w:rsid w:val="00514DDE"/>
    <w:rsid w:val="00542E86"/>
    <w:rsid w:val="00543A59"/>
    <w:rsid w:val="00544A9A"/>
    <w:rsid w:val="00545B2D"/>
    <w:rsid w:val="0055464C"/>
    <w:rsid w:val="00555C16"/>
    <w:rsid w:val="005645D4"/>
    <w:rsid w:val="00565425"/>
    <w:rsid w:val="00566E1E"/>
    <w:rsid w:val="00567841"/>
    <w:rsid w:val="00571092"/>
    <w:rsid w:val="005729D6"/>
    <w:rsid w:val="005765B6"/>
    <w:rsid w:val="00583285"/>
    <w:rsid w:val="005870C9"/>
    <w:rsid w:val="005871C1"/>
    <w:rsid w:val="005970AD"/>
    <w:rsid w:val="00597530"/>
    <w:rsid w:val="005A34C4"/>
    <w:rsid w:val="005D42EE"/>
    <w:rsid w:val="005E6552"/>
    <w:rsid w:val="005F7C6B"/>
    <w:rsid w:val="00603BF1"/>
    <w:rsid w:val="00607077"/>
    <w:rsid w:val="006076DC"/>
    <w:rsid w:val="00612641"/>
    <w:rsid w:val="00613AC5"/>
    <w:rsid w:val="00613B7A"/>
    <w:rsid w:val="00615E7B"/>
    <w:rsid w:val="006253EB"/>
    <w:rsid w:val="00625A4D"/>
    <w:rsid w:val="00630889"/>
    <w:rsid w:val="00632142"/>
    <w:rsid w:val="006338E1"/>
    <w:rsid w:val="006461D5"/>
    <w:rsid w:val="006475D0"/>
    <w:rsid w:val="006512F7"/>
    <w:rsid w:val="00656E0A"/>
    <w:rsid w:val="006702E5"/>
    <w:rsid w:val="006728DE"/>
    <w:rsid w:val="00673E5F"/>
    <w:rsid w:val="00680663"/>
    <w:rsid w:val="0068303D"/>
    <w:rsid w:val="00687BEC"/>
    <w:rsid w:val="0069040B"/>
    <w:rsid w:val="00692178"/>
    <w:rsid w:val="00692B27"/>
    <w:rsid w:val="00693497"/>
    <w:rsid w:val="006A1A97"/>
    <w:rsid w:val="006A2935"/>
    <w:rsid w:val="006C4E91"/>
    <w:rsid w:val="006C5181"/>
    <w:rsid w:val="006F2A2C"/>
    <w:rsid w:val="00700BF9"/>
    <w:rsid w:val="007019C7"/>
    <w:rsid w:val="0071481E"/>
    <w:rsid w:val="00714E69"/>
    <w:rsid w:val="00716512"/>
    <w:rsid w:val="0072133A"/>
    <w:rsid w:val="00730698"/>
    <w:rsid w:val="00735175"/>
    <w:rsid w:val="00736D51"/>
    <w:rsid w:val="00742A1B"/>
    <w:rsid w:val="00743E9F"/>
    <w:rsid w:val="00746794"/>
    <w:rsid w:val="007502AF"/>
    <w:rsid w:val="00751879"/>
    <w:rsid w:val="00757256"/>
    <w:rsid w:val="00757359"/>
    <w:rsid w:val="0078459A"/>
    <w:rsid w:val="0079184B"/>
    <w:rsid w:val="0079373B"/>
    <w:rsid w:val="007A28C6"/>
    <w:rsid w:val="007B7003"/>
    <w:rsid w:val="007C15C5"/>
    <w:rsid w:val="007C1FE6"/>
    <w:rsid w:val="007C267C"/>
    <w:rsid w:val="007C36ED"/>
    <w:rsid w:val="007C63B9"/>
    <w:rsid w:val="007C6C00"/>
    <w:rsid w:val="007D007F"/>
    <w:rsid w:val="007D25AA"/>
    <w:rsid w:val="007E1EFF"/>
    <w:rsid w:val="007E2363"/>
    <w:rsid w:val="007F75AB"/>
    <w:rsid w:val="0080283C"/>
    <w:rsid w:val="008078AB"/>
    <w:rsid w:val="008173C1"/>
    <w:rsid w:val="00820C1F"/>
    <w:rsid w:val="008310DB"/>
    <w:rsid w:val="00835539"/>
    <w:rsid w:val="00841687"/>
    <w:rsid w:val="00841CEF"/>
    <w:rsid w:val="00842D80"/>
    <w:rsid w:val="00844A4F"/>
    <w:rsid w:val="0084681F"/>
    <w:rsid w:val="00856CDD"/>
    <w:rsid w:val="00861B21"/>
    <w:rsid w:val="00863BED"/>
    <w:rsid w:val="00864AFC"/>
    <w:rsid w:val="008671D7"/>
    <w:rsid w:val="00867807"/>
    <w:rsid w:val="00897AA9"/>
    <w:rsid w:val="008A2536"/>
    <w:rsid w:val="008A327F"/>
    <w:rsid w:val="008A5FD5"/>
    <w:rsid w:val="008C6379"/>
    <w:rsid w:val="008C68F9"/>
    <w:rsid w:val="008D79CB"/>
    <w:rsid w:val="008E12E7"/>
    <w:rsid w:val="008E269D"/>
    <w:rsid w:val="008E6F6F"/>
    <w:rsid w:val="008E7AA5"/>
    <w:rsid w:val="008F22CA"/>
    <w:rsid w:val="008F77B3"/>
    <w:rsid w:val="00902C9E"/>
    <w:rsid w:val="00917D4D"/>
    <w:rsid w:val="00922FEB"/>
    <w:rsid w:val="009230FD"/>
    <w:rsid w:val="00937E28"/>
    <w:rsid w:val="009419F3"/>
    <w:rsid w:val="009531C9"/>
    <w:rsid w:val="009719A4"/>
    <w:rsid w:val="009740D5"/>
    <w:rsid w:val="009753A0"/>
    <w:rsid w:val="00977605"/>
    <w:rsid w:val="0098075B"/>
    <w:rsid w:val="00981B3C"/>
    <w:rsid w:val="009825A5"/>
    <w:rsid w:val="00985ECF"/>
    <w:rsid w:val="0099751D"/>
    <w:rsid w:val="009A0FE9"/>
    <w:rsid w:val="009A2A69"/>
    <w:rsid w:val="009D5B61"/>
    <w:rsid w:val="009E5461"/>
    <w:rsid w:val="009E5B11"/>
    <w:rsid w:val="009F7500"/>
    <w:rsid w:val="00A0055F"/>
    <w:rsid w:val="00A05566"/>
    <w:rsid w:val="00A05995"/>
    <w:rsid w:val="00A12215"/>
    <w:rsid w:val="00A151E0"/>
    <w:rsid w:val="00A21171"/>
    <w:rsid w:val="00A22D19"/>
    <w:rsid w:val="00A22F6B"/>
    <w:rsid w:val="00A2371F"/>
    <w:rsid w:val="00A32289"/>
    <w:rsid w:val="00A448FC"/>
    <w:rsid w:val="00A644C7"/>
    <w:rsid w:val="00A66449"/>
    <w:rsid w:val="00A67931"/>
    <w:rsid w:val="00A82B25"/>
    <w:rsid w:val="00A90096"/>
    <w:rsid w:val="00A94B6C"/>
    <w:rsid w:val="00AA44EF"/>
    <w:rsid w:val="00AB04A5"/>
    <w:rsid w:val="00AB09D7"/>
    <w:rsid w:val="00AB152A"/>
    <w:rsid w:val="00AB3AE8"/>
    <w:rsid w:val="00AB6C0B"/>
    <w:rsid w:val="00AD4313"/>
    <w:rsid w:val="00AF0B50"/>
    <w:rsid w:val="00AF25B3"/>
    <w:rsid w:val="00AF6A1D"/>
    <w:rsid w:val="00B1000B"/>
    <w:rsid w:val="00B136A8"/>
    <w:rsid w:val="00B16AC6"/>
    <w:rsid w:val="00B17CCC"/>
    <w:rsid w:val="00B313AF"/>
    <w:rsid w:val="00B55AED"/>
    <w:rsid w:val="00B64A63"/>
    <w:rsid w:val="00B67903"/>
    <w:rsid w:val="00B70966"/>
    <w:rsid w:val="00B74283"/>
    <w:rsid w:val="00B82B52"/>
    <w:rsid w:val="00B83FD6"/>
    <w:rsid w:val="00B86AA2"/>
    <w:rsid w:val="00B97F74"/>
    <w:rsid w:val="00BA1D7A"/>
    <w:rsid w:val="00BA42F6"/>
    <w:rsid w:val="00BA49ED"/>
    <w:rsid w:val="00BB3887"/>
    <w:rsid w:val="00BB4336"/>
    <w:rsid w:val="00BC7719"/>
    <w:rsid w:val="00BD0ED4"/>
    <w:rsid w:val="00BD4468"/>
    <w:rsid w:val="00BE16CD"/>
    <w:rsid w:val="00BE2946"/>
    <w:rsid w:val="00BE5886"/>
    <w:rsid w:val="00BF4C7F"/>
    <w:rsid w:val="00BF54E0"/>
    <w:rsid w:val="00C05E73"/>
    <w:rsid w:val="00C07025"/>
    <w:rsid w:val="00C11FAC"/>
    <w:rsid w:val="00C13ABC"/>
    <w:rsid w:val="00C17B06"/>
    <w:rsid w:val="00C2374C"/>
    <w:rsid w:val="00C32DE2"/>
    <w:rsid w:val="00C42B7A"/>
    <w:rsid w:val="00C43D78"/>
    <w:rsid w:val="00C5028F"/>
    <w:rsid w:val="00C57D5C"/>
    <w:rsid w:val="00C70E5C"/>
    <w:rsid w:val="00C75B67"/>
    <w:rsid w:val="00C7797B"/>
    <w:rsid w:val="00C82144"/>
    <w:rsid w:val="00C91C07"/>
    <w:rsid w:val="00C92C4F"/>
    <w:rsid w:val="00C938C8"/>
    <w:rsid w:val="00C94A4A"/>
    <w:rsid w:val="00CA1545"/>
    <w:rsid w:val="00CA7646"/>
    <w:rsid w:val="00CC2E62"/>
    <w:rsid w:val="00CD6701"/>
    <w:rsid w:val="00CE08F1"/>
    <w:rsid w:val="00CE2167"/>
    <w:rsid w:val="00CE3BDA"/>
    <w:rsid w:val="00CE5444"/>
    <w:rsid w:val="00CE6507"/>
    <w:rsid w:val="00CF62FF"/>
    <w:rsid w:val="00D01767"/>
    <w:rsid w:val="00D03010"/>
    <w:rsid w:val="00D1005A"/>
    <w:rsid w:val="00D144E6"/>
    <w:rsid w:val="00D17D3B"/>
    <w:rsid w:val="00D26D18"/>
    <w:rsid w:val="00D30DAA"/>
    <w:rsid w:val="00D35151"/>
    <w:rsid w:val="00D36D0E"/>
    <w:rsid w:val="00D37417"/>
    <w:rsid w:val="00D3792E"/>
    <w:rsid w:val="00D528F2"/>
    <w:rsid w:val="00D57D9B"/>
    <w:rsid w:val="00D610A5"/>
    <w:rsid w:val="00D62913"/>
    <w:rsid w:val="00D73F3D"/>
    <w:rsid w:val="00D80B2F"/>
    <w:rsid w:val="00D8136A"/>
    <w:rsid w:val="00D82622"/>
    <w:rsid w:val="00D93417"/>
    <w:rsid w:val="00D9718B"/>
    <w:rsid w:val="00DA7EAD"/>
    <w:rsid w:val="00DB05DF"/>
    <w:rsid w:val="00DB1E43"/>
    <w:rsid w:val="00DB5F99"/>
    <w:rsid w:val="00DC507C"/>
    <w:rsid w:val="00DD507A"/>
    <w:rsid w:val="00DE1938"/>
    <w:rsid w:val="00DE2620"/>
    <w:rsid w:val="00DE66C2"/>
    <w:rsid w:val="00DF7B5D"/>
    <w:rsid w:val="00E00F3F"/>
    <w:rsid w:val="00E21A60"/>
    <w:rsid w:val="00E22E27"/>
    <w:rsid w:val="00E313D0"/>
    <w:rsid w:val="00E32316"/>
    <w:rsid w:val="00E33965"/>
    <w:rsid w:val="00E47B44"/>
    <w:rsid w:val="00E60355"/>
    <w:rsid w:val="00E64E12"/>
    <w:rsid w:val="00E67B80"/>
    <w:rsid w:val="00E738F1"/>
    <w:rsid w:val="00E80BE3"/>
    <w:rsid w:val="00E831CC"/>
    <w:rsid w:val="00E85EF5"/>
    <w:rsid w:val="00E96A24"/>
    <w:rsid w:val="00EA4399"/>
    <w:rsid w:val="00EA4EAD"/>
    <w:rsid w:val="00EB199E"/>
    <w:rsid w:val="00EB27EC"/>
    <w:rsid w:val="00EC3CFA"/>
    <w:rsid w:val="00EC5DBE"/>
    <w:rsid w:val="00ED4A8E"/>
    <w:rsid w:val="00EE0AB8"/>
    <w:rsid w:val="00EE6C06"/>
    <w:rsid w:val="00EE7709"/>
    <w:rsid w:val="00EF560C"/>
    <w:rsid w:val="00EF6AB6"/>
    <w:rsid w:val="00EF73F9"/>
    <w:rsid w:val="00F07B09"/>
    <w:rsid w:val="00F13A0A"/>
    <w:rsid w:val="00F1613D"/>
    <w:rsid w:val="00F25577"/>
    <w:rsid w:val="00F276FF"/>
    <w:rsid w:val="00F31F9E"/>
    <w:rsid w:val="00F363E2"/>
    <w:rsid w:val="00F42794"/>
    <w:rsid w:val="00F5798D"/>
    <w:rsid w:val="00F6641B"/>
    <w:rsid w:val="00F75391"/>
    <w:rsid w:val="00F75A02"/>
    <w:rsid w:val="00F774A9"/>
    <w:rsid w:val="00F81790"/>
    <w:rsid w:val="00F82CC5"/>
    <w:rsid w:val="00F83434"/>
    <w:rsid w:val="00F95A4A"/>
    <w:rsid w:val="00FA0E9A"/>
    <w:rsid w:val="00FA124F"/>
    <w:rsid w:val="00FA462B"/>
    <w:rsid w:val="00FA5771"/>
    <w:rsid w:val="00FB0028"/>
    <w:rsid w:val="00FB70D1"/>
    <w:rsid w:val="00FC0FE5"/>
    <w:rsid w:val="00FC12A4"/>
    <w:rsid w:val="00FC1DF8"/>
    <w:rsid w:val="00FC6147"/>
    <w:rsid w:val="00FD369E"/>
    <w:rsid w:val="00FD4862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07F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  <w:style w:type="character" w:customStyle="1" w:styleId="20">
    <w:name w:val="Заголовок 2 Знак"/>
    <w:basedOn w:val="a0"/>
    <w:link w:val="2"/>
    <w:uiPriority w:val="9"/>
    <w:semiHidden/>
    <w:rsid w:val="007D00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c">
    <w:name w:val="Без интервала Знак"/>
    <w:link w:val="ad"/>
    <w:locked/>
    <w:rsid w:val="00D0301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link w:val="ac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rintj">
    <w:name w:val="printj"/>
    <w:basedOn w:val="a"/>
    <w:rsid w:val="00841687"/>
    <w:pPr>
      <w:spacing w:before="144" w:after="288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1687"/>
    <w:pPr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paragraph" w:customStyle="1" w:styleId="report">
    <w:name w:val="report"/>
    <w:basedOn w:val="a"/>
    <w:rsid w:val="00841687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07F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2A7635"/>
    <w:rPr>
      <w:color w:val="0000FF"/>
      <w:u w:val="single"/>
    </w:rPr>
  </w:style>
  <w:style w:type="character" w:customStyle="1" w:styleId="nowrap">
    <w:name w:val="nowrap"/>
    <w:basedOn w:val="a0"/>
    <w:rsid w:val="002A7635"/>
  </w:style>
  <w:style w:type="character" w:customStyle="1" w:styleId="20">
    <w:name w:val="Заголовок 2 Знак"/>
    <w:basedOn w:val="a0"/>
    <w:link w:val="2"/>
    <w:uiPriority w:val="9"/>
    <w:semiHidden/>
    <w:rsid w:val="007D00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c">
    <w:name w:val="Без интервала Знак"/>
    <w:link w:val="ad"/>
    <w:locked/>
    <w:rsid w:val="00D0301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link w:val="ac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rintj">
    <w:name w:val="printj"/>
    <w:basedOn w:val="a"/>
    <w:rsid w:val="00841687"/>
    <w:pPr>
      <w:spacing w:before="144" w:after="288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1687"/>
    <w:pPr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paragraph" w:customStyle="1" w:styleId="report">
    <w:name w:val="report"/>
    <w:basedOn w:val="a"/>
    <w:rsid w:val="00841687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5B340DBC092D48FD8F211CA6D51B39320342C3C13F892FD943FC22B0D5t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5B340DBC092D48FD8F211CA6D51B39320343C9C13B892FD943FC22B0D5t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85782873EDE07FFB865A6CE031C258778BD8DFFBA12291E9F09A77366862577EDFCF9DA4974D11A70C86VDM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85782873EDE07FFB865A6CE031C258778BD8DFFBA22190E5F09A7736686257V7MEG" TargetMode="Externa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E5B340DBC092D48FD8F211CA6D51B39310944C2C23A892FD943FC22B0D5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317F-871D-4937-B855-CC65F061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19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Баранюк</dc:creator>
  <cp:keywords/>
  <dc:description/>
  <cp:lastModifiedBy>ЛЁХА</cp:lastModifiedBy>
  <cp:revision>9</cp:revision>
  <cp:lastPrinted>2017-10-31T14:08:00Z</cp:lastPrinted>
  <dcterms:created xsi:type="dcterms:W3CDTF">2017-10-31T08:20:00Z</dcterms:created>
  <dcterms:modified xsi:type="dcterms:W3CDTF">2017-11-09T14:09:00Z</dcterms:modified>
</cp:coreProperties>
</file>